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spacing w:after="0" w:line="240" w:lineRule="auto"/>
        <w:ind w:left="6804"/>
        <w:rPr>
          <w:rFonts w:ascii="Times New Roman" w:eastAsia="Calibri" w:hAnsi="Times New Roman" w:cs="Times New Roman"/>
          <w:sz w:val="20"/>
          <w:szCs w:val="20"/>
        </w:rPr>
      </w:pPr>
      <w:r>
        <w:rPr>
          <w:rFonts w:ascii="Times New Roman" w:eastAsia="Calibri" w:hAnsi="Times New Roman" w:cs="Times New Roman"/>
          <w:sz w:val="20"/>
          <w:szCs w:val="20"/>
        </w:rPr>
        <w:t>Приложение № 20.1 к</w:t>
      </w:r>
    </w:p>
    <w:p>
      <w:pPr>
        <w:autoSpaceDE w:val="0"/>
        <w:autoSpaceDN w:val="0"/>
        <w:adjustRightInd w:val="0"/>
        <w:spacing w:after="0" w:line="240" w:lineRule="auto"/>
        <w:ind w:left="6804"/>
        <w:rPr>
          <w:rFonts w:ascii="Times New Roman" w:eastAsia="Calibri" w:hAnsi="Times New Roman" w:cs="Times New Roman"/>
          <w:sz w:val="20"/>
          <w:szCs w:val="20"/>
        </w:rPr>
      </w:pPr>
      <w:r>
        <w:rPr>
          <w:rFonts w:ascii="Times New Roman" w:eastAsia="Calibri" w:hAnsi="Times New Roman" w:cs="Times New Roman"/>
          <w:sz w:val="20"/>
          <w:szCs w:val="20"/>
        </w:rPr>
        <w:t>РЕ-ИА-23.2-4-12-47-2013</w:t>
      </w:r>
    </w:p>
    <w:p>
      <w:pPr>
        <w:pStyle w:val="a8"/>
        <w:ind w:left="6804"/>
      </w:pPr>
      <w:r>
        <w:rPr>
          <w:sz w:val="20"/>
        </w:rPr>
        <w:t>Регламент ТП</w:t>
      </w: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ДОГОВОР № _________</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 осуществлении технологического присоединения к электрическим сетям</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юридических лиц и индивидуальных предпринимателей в целях технологического присоединения энергопринимающих устройств (объектов по производству электрической энергии, объектов электросетевого хозяйства), максимальная мощность которых</w:t>
      </w:r>
      <w:r>
        <w:rPr>
          <w:rFonts w:ascii="Times New Roman" w:hAnsi="Times New Roman" w:cs="Times New Roman"/>
          <w:sz w:val="24"/>
          <w:szCs w:val="24"/>
        </w:rPr>
        <w:br/>
        <w:t>составляет не менее 670 кВт)</w:t>
      </w:r>
    </w:p>
    <w:p>
      <w:pPr>
        <w:spacing w:after="0" w:line="240" w:lineRule="auto"/>
        <w:jc w:val="center"/>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trPr>
          <w:trHeight w:val="373"/>
        </w:trPr>
        <w:tc>
          <w:tcPr>
            <w:tcW w:w="4677" w:type="dxa"/>
          </w:tcPr>
          <w:p>
            <w:pPr>
              <w:rPr>
                <w:rFonts w:ascii="Times New Roman" w:hAnsi="Times New Roman" w:cs="Times New Roman"/>
                <w:sz w:val="24"/>
                <w:szCs w:val="24"/>
              </w:rPr>
            </w:pPr>
            <w:r>
              <w:rPr>
                <w:rFonts w:ascii="Times New Roman" w:hAnsi="Times New Roman" w:cs="Times New Roman"/>
                <w:sz w:val="24"/>
                <w:szCs w:val="24"/>
              </w:rPr>
              <w:t>г. __________</w:t>
            </w:r>
          </w:p>
        </w:tc>
        <w:tc>
          <w:tcPr>
            <w:tcW w:w="4677" w:type="dxa"/>
          </w:tcPr>
          <w:p>
            <w:pPr>
              <w:jc w:val="right"/>
              <w:rPr>
                <w:rFonts w:ascii="Times New Roman" w:hAnsi="Times New Roman" w:cs="Times New Roman"/>
                <w:sz w:val="24"/>
                <w:szCs w:val="24"/>
              </w:rPr>
            </w:pPr>
            <w:r>
              <w:rPr>
                <w:rFonts w:ascii="Times New Roman" w:hAnsi="Times New Roman" w:cs="Times New Roman"/>
                <w:sz w:val="24"/>
                <w:szCs w:val="24"/>
              </w:rPr>
              <w:t xml:space="preserve">   «___» __________ 20__ г.</w:t>
            </w:r>
          </w:p>
        </w:tc>
      </w:tr>
    </w:tbl>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Акционерное общество энергетики и электрификации «Тюменьэнерго» </w:t>
      </w:r>
      <w:r>
        <w:rPr>
          <w:rFonts w:ascii="Times New Roman" w:hAnsi="Times New Roman" w:cs="Times New Roman"/>
          <w:sz w:val="24"/>
          <w:szCs w:val="24"/>
        </w:rPr>
        <w:br/>
        <w:t xml:space="preserve">(АО «Тюменьэнерго»), именуемое в дальнейшем «Сетевая организация» в лице ___________________________________________________ действующего на основании ______________________________, с одной стороны, и </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 именуемое в дальнейшем «Заявитель», в лице ___________________________________, действующего на основании ____________________________, с другой стороны, </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вместе именуемые «Стороны», в целях обеспечения технологического присоединения энергопринимающих устройств, объектов по производству электрической энергии, объектов электросетевого хозяйства (далее – энергопринимающие устройства) Заявителя заключили настоящий Договор о нижеследующем:</w:t>
      </w:r>
    </w:p>
    <w:p>
      <w:pPr>
        <w:spacing w:after="0" w:line="240" w:lineRule="auto"/>
        <w:ind w:firstLine="567"/>
        <w:jc w:val="both"/>
        <w:rPr>
          <w:rFonts w:ascii="Times New Roman" w:hAnsi="Times New Roman" w:cs="Times New Roman"/>
          <w:sz w:val="24"/>
          <w:szCs w:val="24"/>
        </w:rPr>
      </w:pPr>
    </w:p>
    <w:p>
      <w:pPr>
        <w:pStyle w:val="a4"/>
        <w:numPr>
          <w:ilvl w:val="0"/>
          <w:numId w:val="2"/>
        </w:numPr>
        <w:tabs>
          <w:tab w:val="left" w:pos="284"/>
        </w:tabs>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Предмет Договора</w:t>
      </w:r>
    </w:p>
    <w:p>
      <w:pPr>
        <w:spacing w:after="0" w:line="240" w:lineRule="auto"/>
        <w:rPr>
          <w:rFonts w:ascii="Times New Roman" w:hAnsi="Times New Roman" w:cs="Times New Roman"/>
          <w:sz w:val="24"/>
          <w:szCs w:val="24"/>
        </w:rPr>
      </w:pPr>
    </w:p>
    <w:p>
      <w:pPr>
        <w:pStyle w:val="a4"/>
        <w:numPr>
          <w:ilvl w:val="1"/>
          <w:numId w:val="2"/>
        </w:numPr>
        <w:tabs>
          <w:tab w:val="left" w:pos="1134"/>
          <w:tab w:val="left" w:pos="1276"/>
          <w:tab w:val="left" w:pos="15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 настоящему договору Сетевая организация принимает на себя обязательства по осуществлению технологического присоединения энергопринимающих устройств Заявителя (далее – технологическое присоединение) ________________________________,</w:t>
      </w:r>
    </w:p>
    <w:p>
      <w:pPr>
        <w:tabs>
          <w:tab w:val="left" w:pos="1134"/>
          <w:tab w:val="left" w:pos="1276"/>
          <w:tab w:val="left" w:pos="1560"/>
        </w:tabs>
        <w:spacing w:after="0" w:line="240" w:lineRule="auto"/>
        <w:ind w:firstLine="567"/>
        <w:jc w:val="right"/>
        <w:rPr>
          <w:rFonts w:ascii="Times New Roman" w:hAnsi="Times New Roman" w:cs="Times New Roman"/>
          <w:sz w:val="20"/>
          <w:szCs w:val="20"/>
        </w:rPr>
      </w:pPr>
      <w:r>
        <w:rPr>
          <w:rFonts w:ascii="Times New Roman" w:hAnsi="Times New Roman" w:cs="Times New Roman"/>
          <w:sz w:val="20"/>
          <w:szCs w:val="20"/>
        </w:rPr>
        <w:t>(наименование устройств)</w:t>
      </w:r>
    </w:p>
    <w:p>
      <w:pPr>
        <w:tabs>
          <w:tab w:val="left" w:pos="1134"/>
          <w:tab w:val="left" w:pos="1276"/>
          <w:tab w:val="left" w:pos="1560"/>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расположенных по адресу: _________________________________________________,</w:t>
      </w:r>
    </w:p>
    <w:p>
      <w:pPr>
        <w:tabs>
          <w:tab w:val="left" w:pos="1134"/>
          <w:tab w:val="left" w:pos="1276"/>
          <w:tab w:val="left" w:pos="1560"/>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со следующими характеристиками:</w:t>
      </w:r>
    </w:p>
    <w:p>
      <w:pPr>
        <w:pStyle w:val="a4"/>
        <w:numPr>
          <w:ilvl w:val="0"/>
          <w:numId w:val="1"/>
        </w:numPr>
        <w:tabs>
          <w:tab w:val="left" w:pos="993"/>
          <w:tab w:val="left" w:pos="1134"/>
          <w:tab w:val="left" w:pos="1276"/>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максимальная мощность _____ МВт;</w:t>
      </w:r>
    </w:p>
    <w:p>
      <w:pPr>
        <w:pStyle w:val="a4"/>
        <w:numPr>
          <w:ilvl w:val="0"/>
          <w:numId w:val="1"/>
        </w:numPr>
        <w:tabs>
          <w:tab w:val="left" w:pos="993"/>
          <w:tab w:val="left" w:pos="1134"/>
          <w:tab w:val="left" w:pos="1276"/>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класс напряжения в точках присоединения _____ кВ,</w:t>
      </w:r>
    </w:p>
    <w:p>
      <w:pPr>
        <w:tabs>
          <w:tab w:val="left" w:pos="1134"/>
          <w:tab w:val="left" w:pos="1276"/>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Заявителя, урегулированию отношений с третьими лицами в случае необходимости строительства (модернизации) такими лицами принадлежащих им энергопринимающих устройств.</w:t>
      </w:r>
    </w:p>
    <w:p>
      <w:pPr>
        <w:tabs>
          <w:tab w:val="left" w:pos="1134"/>
          <w:tab w:val="left" w:pos="1276"/>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Заявитель обязуется оплатить расходы (плату) на технологическое присоединение в соответствии с условиями настоящего Договора.</w:t>
      </w:r>
    </w:p>
    <w:p>
      <w:pPr>
        <w:pStyle w:val="a4"/>
        <w:numPr>
          <w:ilvl w:val="1"/>
          <w:numId w:val="2"/>
        </w:numPr>
        <w:tabs>
          <w:tab w:val="left" w:pos="1134"/>
          <w:tab w:val="left" w:pos="1276"/>
          <w:tab w:val="left" w:pos="15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Перечень мероприятий по технологическому присоединению и распределение обязанностей между Сторонами по их выполнению, определены в Технических условиях (далее – ТУ) (приложение 1 к настоящему Договору).</w:t>
      </w:r>
    </w:p>
    <w:p>
      <w:pPr>
        <w:pStyle w:val="a4"/>
        <w:numPr>
          <w:ilvl w:val="1"/>
          <w:numId w:val="2"/>
        </w:numPr>
        <w:tabs>
          <w:tab w:val="left" w:pos="1134"/>
          <w:tab w:val="left" w:pos="1276"/>
          <w:tab w:val="left" w:pos="15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Срок выполнения мероприятий по технологическому присоединению по настоящему Договору со стороны Заявителя и Сетевой организации составляет ___ год(а) с даты заключения Договора</w:t>
      </w:r>
      <w:r>
        <w:rPr>
          <w:rStyle w:val="a7"/>
          <w:rFonts w:ascii="Times New Roman" w:hAnsi="Times New Roman"/>
          <w:sz w:val="24"/>
          <w:szCs w:val="24"/>
        </w:rPr>
        <w:footnoteReference w:id="1"/>
      </w:r>
      <w:r>
        <w:rPr>
          <w:rFonts w:ascii="Times New Roman" w:hAnsi="Times New Roman" w:cs="Times New Roman"/>
          <w:sz w:val="24"/>
          <w:szCs w:val="24"/>
        </w:rPr>
        <w:t>.</w:t>
      </w:r>
    </w:p>
    <w:p>
      <w:pPr>
        <w:pStyle w:val="a4"/>
        <w:numPr>
          <w:ilvl w:val="1"/>
          <w:numId w:val="2"/>
        </w:numPr>
        <w:tabs>
          <w:tab w:val="left" w:pos="1134"/>
          <w:tab w:val="left" w:pos="1276"/>
          <w:tab w:val="left" w:pos="15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Заявитель несет балансовую и эксплуатационную ответственность в границах своего участка, Сетевая организация - до границ участка Заявителя. </w:t>
      </w:r>
    </w:p>
    <w:p>
      <w:pPr>
        <w:pStyle w:val="a4"/>
        <w:numPr>
          <w:ilvl w:val="1"/>
          <w:numId w:val="2"/>
        </w:numPr>
        <w:tabs>
          <w:tab w:val="left" w:pos="1134"/>
          <w:tab w:val="left" w:pos="1276"/>
          <w:tab w:val="left" w:pos="15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 окончании осуществления мероприятий по технологическому присоединению (этапа при поэтапном вводе) Стороны составляют Акт об осуществлении технологического присоединения, </w:t>
      </w:r>
      <w:r>
        <w:rPr>
          <w:rFonts w:ascii="Times New Roman" w:hAnsi="Times New Roman" w:cs="Times New Roman"/>
          <w:sz w:val="24"/>
          <w:szCs w:val="24"/>
        </w:rPr>
        <w:t>Акт согласования технологической и (или) аварийной брони (при необходимости)</w:t>
      </w:r>
      <w:r>
        <w:rPr>
          <w:rFonts w:ascii="Times New Roman" w:hAnsi="Times New Roman" w:cs="Times New Roman"/>
          <w:sz w:val="24"/>
          <w:szCs w:val="24"/>
        </w:rPr>
        <w:t>.</w:t>
      </w:r>
    </w:p>
    <w:p>
      <w:pPr>
        <w:tabs>
          <w:tab w:val="left" w:pos="1560"/>
        </w:tabs>
        <w:spacing w:after="0" w:line="240" w:lineRule="auto"/>
        <w:jc w:val="both"/>
        <w:rPr>
          <w:rFonts w:ascii="Times New Roman" w:hAnsi="Times New Roman" w:cs="Times New Roman"/>
          <w:sz w:val="28"/>
          <w:szCs w:val="28"/>
        </w:rPr>
      </w:pPr>
    </w:p>
    <w:p>
      <w:pPr>
        <w:pStyle w:val="a4"/>
        <w:numPr>
          <w:ilvl w:val="0"/>
          <w:numId w:val="2"/>
        </w:numPr>
        <w:tabs>
          <w:tab w:val="left" w:pos="284"/>
        </w:tabs>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Права и обязанности Сторон</w:t>
      </w:r>
    </w:p>
    <w:p>
      <w:pPr>
        <w:spacing w:after="0" w:line="240" w:lineRule="auto"/>
        <w:rPr>
          <w:rFonts w:ascii="Times New Roman" w:hAnsi="Times New Roman" w:cs="Times New Roman"/>
          <w:sz w:val="16"/>
          <w:szCs w:val="16"/>
        </w:rPr>
      </w:pPr>
    </w:p>
    <w:p>
      <w:pPr>
        <w:pStyle w:val="a4"/>
        <w:numPr>
          <w:ilvl w:val="1"/>
          <w:numId w:val="2"/>
        </w:numPr>
        <w:tabs>
          <w:tab w:val="left" w:pos="1134"/>
          <w:tab w:val="left" w:pos="1418"/>
          <w:tab w:val="left" w:pos="1560"/>
        </w:tabs>
        <w:spacing w:after="0" w:line="240" w:lineRule="auto"/>
        <w:ind w:left="0" w:firstLine="567"/>
        <w:rPr>
          <w:rFonts w:ascii="Times New Roman" w:hAnsi="Times New Roman" w:cs="Times New Roman"/>
          <w:b/>
          <w:sz w:val="24"/>
          <w:szCs w:val="24"/>
        </w:rPr>
      </w:pPr>
      <w:r>
        <w:rPr>
          <w:rFonts w:ascii="Times New Roman" w:hAnsi="Times New Roman" w:cs="Times New Roman"/>
          <w:b/>
          <w:sz w:val="24"/>
          <w:szCs w:val="24"/>
        </w:rPr>
        <w:t>Сетевая организация обязуется:</w:t>
      </w:r>
    </w:p>
    <w:p>
      <w:pPr>
        <w:pStyle w:val="a4"/>
        <w:numPr>
          <w:ilvl w:val="2"/>
          <w:numId w:val="2"/>
        </w:numPr>
        <w:tabs>
          <w:tab w:val="left" w:pos="1134"/>
          <w:tab w:val="left" w:pos="1418"/>
          <w:tab w:val="left" w:pos="184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Надлежащим образом и своевременно исполнить обязательства по настоящему Договору при условии надлежащего исполнения Заявителем своих обязательств по настоящему Договору.</w:t>
      </w:r>
    </w:p>
    <w:p>
      <w:pPr>
        <w:pStyle w:val="a4"/>
        <w:numPr>
          <w:ilvl w:val="2"/>
          <w:numId w:val="2"/>
        </w:numPr>
        <w:tabs>
          <w:tab w:val="left" w:pos="1134"/>
          <w:tab w:val="left" w:pos="1418"/>
          <w:tab w:val="left" w:pos="184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случае если в ходе проектирования у Заявителя возникнет необходимость частичного отступления от ТУ, в течение 10 (десяти) рабочих дней с даты обращения Заявителя согласовать частичное отступление от ТУ.</w:t>
      </w:r>
    </w:p>
    <w:p>
      <w:pPr>
        <w:pStyle w:val="a4"/>
        <w:numPr>
          <w:ilvl w:val="2"/>
          <w:numId w:val="2"/>
        </w:numPr>
        <w:tabs>
          <w:tab w:val="left" w:pos="1134"/>
          <w:tab w:val="left" w:pos="1418"/>
          <w:tab w:val="left" w:pos="184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течение ___  дней со дня получения уведомления от Заявителя о готовности к проверке выполнения ТУ, принять участие в проверке выполнения Заявителем ТУ с привлечением представителей АО «СО ЕЭС»</w:t>
      </w:r>
      <w:r>
        <w:rPr>
          <w:rStyle w:val="a7"/>
          <w:rFonts w:ascii="Times New Roman" w:hAnsi="Times New Roman"/>
          <w:sz w:val="24"/>
          <w:szCs w:val="24"/>
        </w:rPr>
        <w:footnoteReference w:id="2"/>
      </w:r>
      <w:r>
        <w:rPr>
          <w:rFonts w:ascii="Times New Roman" w:hAnsi="Times New Roman" w:cs="Times New Roman"/>
          <w:sz w:val="24"/>
          <w:szCs w:val="24"/>
        </w:rPr>
        <w:t>.</w:t>
      </w:r>
    </w:p>
    <w:p>
      <w:pPr>
        <w:pStyle w:val="a4"/>
        <w:numPr>
          <w:ilvl w:val="2"/>
          <w:numId w:val="2"/>
        </w:numPr>
        <w:tabs>
          <w:tab w:val="left" w:pos="1134"/>
          <w:tab w:val="left" w:pos="1418"/>
          <w:tab w:val="left" w:pos="184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согласованный Сторонами срок 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 </w:t>
      </w:r>
    </w:p>
    <w:p>
      <w:pPr>
        <w:pStyle w:val="a4"/>
        <w:numPr>
          <w:ilvl w:val="2"/>
          <w:numId w:val="2"/>
        </w:numPr>
        <w:tabs>
          <w:tab w:val="left" w:pos="1134"/>
          <w:tab w:val="left" w:pos="1418"/>
          <w:tab w:val="left" w:pos="184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позднее 30 (тридцати) рабочих дней со дня получения копии </w:t>
      </w:r>
      <w:r>
        <w:rPr>
          <w:rFonts w:ascii="Times New Roman" w:eastAsia="Calibri" w:hAnsi="Times New Roman" w:cs="Times New Roman"/>
          <w:color w:val="000000"/>
          <w:sz w:val="24"/>
          <w:szCs w:val="24"/>
        </w:rPr>
        <w:t xml:space="preserve">разрешения уполномоченного </w:t>
      </w:r>
      <w:r>
        <w:rPr>
          <w:rFonts w:ascii="Times New Roman" w:hAnsi="Times New Roman" w:cs="Times New Roman"/>
          <w:sz w:val="24"/>
          <w:szCs w:val="24"/>
        </w:rPr>
        <w:t>федерального органа исполнительной власти по технологическому надзору</w:t>
      </w:r>
      <w:r>
        <w:rPr>
          <w:rFonts w:ascii="Times New Roman" w:eastAsia="Calibri" w:hAnsi="Times New Roman" w:cs="Times New Roman"/>
          <w:color w:val="000000"/>
          <w:sz w:val="24"/>
          <w:szCs w:val="24"/>
        </w:rPr>
        <w:t xml:space="preserve"> на допуск в эксплуатацию объектов заявителя, с соблюдением срока, установленного пунктом 1.3 настоящего Договора</w:t>
      </w:r>
      <w:r>
        <w:rPr>
          <w:rFonts w:ascii="Times New Roman" w:hAnsi="Times New Roman" w:cs="Times New Roman"/>
          <w:sz w:val="24"/>
          <w:szCs w:val="24"/>
        </w:rPr>
        <w:t>, осуществить фактическое присоединение энергопринимающих устройств Заявителя к электрическим сетям и фактический прием (подачу) напряжения и мощности, осуществляемый путем включения коммутационного аппарата (фиксация коммутационного аппарата в положении "включено").</w:t>
      </w:r>
    </w:p>
    <w:p>
      <w:pPr>
        <w:pStyle w:val="a4"/>
        <w:numPr>
          <w:ilvl w:val="2"/>
          <w:numId w:val="2"/>
        </w:numPr>
        <w:tabs>
          <w:tab w:val="left" w:pos="1134"/>
          <w:tab w:val="left" w:pos="1418"/>
          <w:tab w:val="left" w:pos="184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позднее 3 (трёх) рабочих дней с момента фактического присоединения подписать и направить Заявителю способом, подтверждающим отправку и получение уведомления оригинал Акта об осуществлении технологического присоединения, подписанный со стороны Сетевой организации.</w:t>
      </w:r>
    </w:p>
    <w:p>
      <w:pPr>
        <w:pStyle w:val="a4"/>
        <w:numPr>
          <w:ilvl w:val="2"/>
          <w:numId w:val="2"/>
        </w:numPr>
        <w:tabs>
          <w:tab w:val="left" w:pos="1134"/>
          <w:tab w:val="left" w:pos="1418"/>
          <w:tab w:val="left" w:pos="184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позднее 10 (десяти) рабочих дней со дня получения от Заявителя 2 (двух) подписанных экземпляров проекта Акта согласования технологической и (или) аварийной брони рассмотреть, подписать и направить 1 (один) экземпляр Акта Заявителю.</w:t>
      </w:r>
    </w:p>
    <w:p>
      <w:pPr>
        <w:tabs>
          <w:tab w:val="left" w:pos="1134"/>
          <w:tab w:val="left" w:pos="1418"/>
          <w:tab w:val="left" w:pos="184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w:t>
      </w:r>
    </w:p>
    <w:p>
      <w:pPr>
        <w:tabs>
          <w:tab w:val="left" w:pos="1134"/>
          <w:tab w:val="left" w:pos="1418"/>
          <w:tab w:val="left" w:pos="1843"/>
        </w:tabs>
        <w:spacing w:after="0" w:line="240" w:lineRule="auto"/>
        <w:ind w:firstLine="567"/>
        <w:jc w:val="both"/>
        <w:rPr>
          <w:rFonts w:ascii="Times New Roman" w:hAnsi="Times New Roman" w:cs="Times New Roman"/>
          <w:sz w:val="16"/>
          <w:szCs w:val="16"/>
        </w:rPr>
      </w:pPr>
    </w:p>
    <w:p>
      <w:pPr>
        <w:pStyle w:val="a4"/>
        <w:numPr>
          <w:ilvl w:val="1"/>
          <w:numId w:val="2"/>
        </w:numPr>
        <w:tabs>
          <w:tab w:val="left" w:pos="1134"/>
          <w:tab w:val="left" w:pos="1418"/>
          <w:tab w:val="left" w:pos="1560"/>
        </w:tabs>
        <w:spacing w:after="0" w:line="240" w:lineRule="auto"/>
        <w:ind w:left="0" w:firstLine="567"/>
        <w:rPr>
          <w:rFonts w:ascii="Times New Roman" w:hAnsi="Times New Roman" w:cs="Times New Roman"/>
          <w:b/>
          <w:sz w:val="24"/>
          <w:szCs w:val="24"/>
        </w:rPr>
      </w:pPr>
      <w:r>
        <w:rPr>
          <w:rFonts w:ascii="Times New Roman" w:hAnsi="Times New Roman" w:cs="Times New Roman"/>
          <w:b/>
          <w:sz w:val="24"/>
          <w:szCs w:val="24"/>
        </w:rPr>
        <w:t>Сетевая организация имеет право:</w:t>
      </w:r>
    </w:p>
    <w:p>
      <w:pPr>
        <w:pStyle w:val="a4"/>
        <w:numPr>
          <w:ilvl w:val="2"/>
          <w:numId w:val="2"/>
        </w:numPr>
        <w:tabs>
          <w:tab w:val="left" w:pos="1134"/>
          <w:tab w:val="left" w:pos="1418"/>
          <w:tab w:val="left" w:pos="1701"/>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Проверять ход выполнения заявителем ТУ.</w:t>
      </w:r>
    </w:p>
    <w:p>
      <w:pPr>
        <w:pStyle w:val="a4"/>
        <w:numPr>
          <w:ilvl w:val="2"/>
          <w:numId w:val="2"/>
        </w:numPr>
        <w:tabs>
          <w:tab w:val="left" w:pos="1134"/>
          <w:tab w:val="left" w:pos="1418"/>
          <w:tab w:val="left" w:pos="170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Запрашивать у Заявителя сведения, необходимые для выполнения своих обязательств по настоящему Договору.</w:t>
      </w:r>
    </w:p>
    <w:p>
      <w:pPr>
        <w:pStyle w:val="a4"/>
        <w:numPr>
          <w:ilvl w:val="2"/>
          <w:numId w:val="2"/>
        </w:numPr>
        <w:tabs>
          <w:tab w:val="left" w:pos="1134"/>
          <w:tab w:val="left" w:pos="1418"/>
          <w:tab w:val="left" w:pos="170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Привлекать третьих лиц для выполнения своих обязательств по настоящему Договору, оставаясь ответственным за выполнение обязательств по настоящему Договору. В том числе осуществлять выбор поставщиков оборудования и услуг, привлекаемых для реализации своих мероприятий по технологическому присоединению энергопринимающих устройств Заявителя к объектам электросетевого хозяйства Сетевой организации</w:t>
      </w:r>
    </w:p>
    <w:p>
      <w:pPr>
        <w:pStyle w:val="a4"/>
        <w:numPr>
          <w:ilvl w:val="2"/>
          <w:numId w:val="2"/>
        </w:numPr>
        <w:tabs>
          <w:tab w:val="left" w:pos="1134"/>
          <w:tab w:val="left" w:pos="1418"/>
          <w:tab w:val="left" w:pos="170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невыполнении заявителем ТУ в согласованный срок и наличии на дату окончания срока их действия технической возможности технологического присоединения при письменном обращении Заявителя продлить срок действия ТУ.</w:t>
      </w:r>
    </w:p>
    <w:p>
      <w:pPr>
        <w:pStyle w:val="a4"/>
        <w:numPr>
          <w:ilvl w:val="2"/>
          <w:numId w:val="2"/>
        </w:numPr>
        <w:tabs>
          <w:tab w:val="left" w:pos="1134"/>
          <w:tab w:val="left" w:pos="1418"/>
          <w:tab w:val="left" w:pos="170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случае нарушения Заявителем какого-либо из следующих условий:</w:t>
      </w:r>
    </w:p>
    <w:p>
      <w:pPr>
        <w:pStyle w:val="a4"/>
        <w:numPr>
          <w:ilvl w:val="0"/>
          <w:numId w:val="3"/>
        </w:numPr>
        <w:tabs>
          <w:tab w:val="left" w:pos="851"/>
          <w:tab w:val="left" w:pos="1134"/>
          <w:tab w:val="left" w:pos="1276"/>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соблюдение установленных правил технологического присоединения;</w:t>
      </w:r>
    </w:p>
    <w:p>
      <w:pPr>
        <w:pStyle w:val="a4"/>
        <w:numPr>
          <w:ilvl w:val="0"/>
          <w:numId w:val="3"/>
        </w:numPr>
        <w:tabs>
          <w:tab w:val="left" w:pos="851"/>
          <w:tab w:val="left" w:pos="1134"/>
          <w:tab w:val="left" w:pos="1276"/>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несоответствие проектной документации, выполняемой Заявителем, ТУ и (или) требованиям нормативно-технической документации;</w:t>
      </w:r>
    </w:p>
    <w:p>
      <w:pPr>
        <w:pStyle w:val="a4"/>
        <w:numPr>
          <w:ilvl w:val="0"/>
          <w:numId w:val="3"/>
        </w:numPr>
        <w:tabs>
          <w:tab w:val="left" w:pos="851"/>
          <w:tab w:val="left" w:pos="1134"/>
          <w:tab w:val="left" w:pos="1276"/>
          <w:tab w:val="left" w:pos="1418"/>
        </w:tabs>
        <w:spacing w:after="0" w:line="240" w:lineRule="auto"/>
        <w:ind w:left="0" w:firstLine="567"/>
        <w:jc w:val="both"/>
        <w:rPr>
          <w:rFonts w:ascii="Times New Roman" w:hAnsi="Times New Roman" w:cs="Times New Roman"/>
          <w:spacing w:val="-4"/>
          <w:sz w:val="24"/>
          <w:szCs w:val="24"/>
        </w:rPr>
      </w:pPr>
      <w:r>
        <w:rPr>
          <w:rFonts w:ascii="Times New Roman" w:hAnsi="Times New Roman" w:cs="Times New Roman"/>
          <w:spacing w:val="-4"/>
          <w:sz w:val="24"/>
          <w:szCs w:val="24"/>
        </w:rPr>
        <w:t>несоответствие выполненных Заявителем работ проектной документации и (или) ТУ;</w:t>
      </w:r>
    </w:p>
    <w:p>
      <w:pPr>
        <w:tabs>
          <w:tab w:val="left" w:pos="851"/>
          <w:tab w:val="left" w:pos="1134"/>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осуществлять фактическое присоединение энергопринимающих устройств Заявителя к объектам электросетевого хозяйства Сетевой организации до момента устранения нарушений Заявителем.</w:t>
      </w:r>
    </w:p>
    <w:p>
      <w:pPr>
        <w:pStyle w:val="a4"/>
        <w:numPr>
          <w:ilvl w:val="2"/>
          <w:numId w:val="2"/>
        </w:numPr>
        <w:tabs>
          <w:tab w:val="left" w:pos="1134"/>
          <w:tab w:val="left" w:pos="1418"/>
          <w:tab w:val="left" w:pos="170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Обратиться в суд с иском о расторжении договора в случаях, предусмотренных </w:t>
      </w:r>
      <w:hyperlink w:anchor="Par916" w:tooltip="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 w:history="1">
        <w:r>
          <w:rPr>
            <w:rFonts w:ascii="Times New Roman" w:hAnsi="Times New Roman" w:cs="Times New Roman"/>
            <w:sz w:val="24"/>
            <w:szCs w:val="24"/>
          </w:rPr>
          <w:t xml:space="preserve">пунктом </w:t>
        </w:r>
      </w:hyperlink>
      <w:r>
        <w:rPr>
          <w:rFonts w:ascii="Times New Roman" w:hAnsi="Times New Roman" w:cs="Times New Roman"/>
          <w:sz w:val="24"/>
          <w:szCs w:val="24"/>
        </w:rPr>
        <w:t>4.3 Договора.</w:t>
      </w:r>
    </w:p>
    <w:p>
      <w:pPr>
        <w:tabs>
          <w:tab w:val="left" w:pos="851"/>
          <w:tab w:val="left" w:pos="1134"/>
          <w:tab w:val="left" w:pos="1276"/>
        </w:tabs>
        <w:spacing w:after="0" w:line="240" w:lineRule="auto"/>
        <w:jc w:val="both"/>
        <w:rPr>
          <w:rFonts w:ascii="Times New Roman" w:hAnsi="Times New Roman" w:cs="Times New Roman"/>
          <w:sz w:val="16"/>
          <w:szCs w:val="16"/>
        </w:rPr>
      </w:pPr>
    </w:p>
    <w:p>
      <w:pPr>
        <w:pStyle w:val="a4"/>
        <w:numPr>
          <w:ilvl w:val="1"/>
          <w:numId w:val="2"/>
        </w:numPr>
        <w:tabs>
          <w:tab w:val="left" w:pos="1134"/>
          <w:tab w:val="left" w:pos="1418"/>
          <w:tab w:val="left" w:pos="1560"/>
        </w:tabs>
        <w:spacing w:after="0" w:line="240" w:lineRule="auto"/>
        <w:ind w:left="0" w:firstLine="567"/>
        <w:rPr>
          <w:rFonts w:ascii="Times New Roman" w:hAnsi="Times New Roman" w:cs="Times New Roman"/>
          <w:b/>
          <w:sz w:val="24"/>
          <w:szCs w:val="24"/>
        </w:rPr>
      </w:pPr>
      <w:r>
        <w:rPr>
          <w:rFonts w:ascii="Times New Roman" w:hAnsi="Times New Roman" w:cs="Times New Roman"/>
          <w:b/>
          <w:sz w:val="24"/>
          <w:szCs w:val="24"/>
        </w:rPr>
        <w:t>Заявитель обязуется:</w:t>
      </w:r>
    </w:p>
    <w:p>
      <w:pPr>
        <w:pStyle w:val="a4"/>
        <w:numPr>
          <w:ilvl w:val="2"/>
          <w:numId w:val="2"/>
        </w:numPr>
        <w:tabs>
          <w:tab w:val="left" w:pos="1134"/>
          <w:tab w:val="left" w:pos="1418"/>
          <w:tab w:val="left" w:pos="170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Принять к исполнению утвержденные ТУ.</w:t>
      </w:r>
    </w:p>
    <w:p>
      <w:pPr>
        <w:pStyle w:val="a4"/>
        <w:numPr>
          <w:ilvl w:val="2"/>
          <w:numId w:val="2"/>
        </w:numPr>
        <w:tabs>
          <w:tab w:val="left" w:pos="1134"/>
          <w:tab w:val="left" w:pos="1418"/>
          <w:tab w:val="left" w:pos="170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Надлежащим образом и своевременно исполнить свои обязательства по настоящему Договору.</w:t>
      </w:r>
    </w:p>
    <w:p>
      <w:pPr>
        <w:pStyle w:val="a4"/>
        <w:numPr>
          <w:ilvl w:val="2"/>
          <w:numId w:val="2"/>
        </w:numPr>
        <w:tabs>
          <w:tab w:val="left" w:pos="1134"/>
          <w:tab w:val="left" w:pos="1418"/>
          <w:tab w:val="left" w:pos="1701"/>
        </w:tabs>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color w:val="000000"/>
          <w:sz w:val="24"/>
          <w:szCs w:val="24"/>
        </w:rPr>
        <w:t>В течение 10 (десяти) рабочих дней со дня получения письменного запроса Сетевой организации предоставить сведения, необходимые для выполнения Сетевой организацией своих обязательств по настоящему Договору.</w:t>
      </w:r>
    </w:p>
    <w:p>
      <w:pPr>
        <w:pStyle w:val="a4"/>
        <w:numPr>
          <w:ilvl w:val="2"/>
          <w:numId w:val="2"/>
        </w:numPr>
        <w:tabs>
          <w:tab w:val="left" w:pos="1134"/>
          <w:tab w:val="left" w:pos="1418"/>
          <w:tab w:val="left" w:pos="170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Своевременно осуществить разработку проектной документации в рамках исполнения своих обязательств по ТУ (в том числе по этапам) и направить ее в Сетевую организацию для проверки соответствия проекта требованиям ТУ.</w:t>
      </w:r>
    </w:p>
    <w:p>
      <w:pPr>
        <w:pStyle w:val="a4"/>
        <w:numPr>
          <w:ilvl w:val="2"/>
          <w:numId w:val="2"/>
        </w:numPr>
        <w:tabs>
          <w:tab w:val="left" w:pos="1134"/>
          <w:tab w:val="left" w:pos="1418"/>
          <w:tab w:val="left" w:pos="1701"/>
        </w:tabs>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color w:val="000000"/>
          <w:sz w:val="24"/>
          <w:szCs w:val="24"/>
        </w:rPr>
        <w:t>В течение 1 (одного) рабочего дня после выполнения мероприятий, указанных в ТУ, направить в адрес Сетевой организации уведомление об исполнении ТУ со стороны Заявителя способом, подтверждающим отправку и получение уведомления.</w:t>
      </w:r>
    </w:p>
    <w:p>
      <w:pPr>
        <w:pStyle w:val="a4"/>
        <w:numPr>
          <w:ilvl w:val="2"/>
          <w:numId w:val="2"/>
        </w:numPr>
        <w:tabs>
          <w:tab w:val="left" w:pos="1134"/>
          <w:tab w:val="left" w:pos="1418"/>
          <w:tab w:val="left" w:pos="1701"/>
        </w:tabs>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color w:val="000000"/>
          <w:sz w:val="24"/>
          <w:szCs w:val="24"/>
        </w:rPr>
        <w:t>Обеспечить возможность Сетевой организации проводить проверку выполнения ТУ Заявителем.</w:t>
      </w:r>
    </w:p>
    <w:p>
      <w:pPr>
        <w:pStyle w:val="a4"/>
        <w:numPr>
          <w:ilvl w:val="2"/>
          <w:numId w:val="2"/>
        </w:numPr>
        <w:tabs>
          <w:tab w:val="left" w:pos="1134"/>
          <w:tab w:val="left" w:pos="1418"/>
          <w:tab w:val="left" w:pos="1701"/>
        </w:tabs>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Организовать и принять участие в техническом осмотре (обследовании) должностным лицом </w:t>
      </w:r>
      <w:r>
        <w:rPr>
          <w:rFonts w:ascii="Times New Roman" w:hAnsi="Times New Roman" w:cs="Times New Roman"/>
          <w:sz w:val="24"/>
          <w:szCs w:val="24"/>
        </w:rPr>
        <w:t>федерального органа исполнительной власти по технологическому надзору</w:t>
      </w:r>
      <w:r>
        <w:rPr>
          <w:rFonts w:ascii="Times New Roman" w:eastAsia="Calibri" w:hAnsi="Times New Roman" w:cs="Times New Roman"/>
          <w:color w:val="000000"/>
          <w:sz w:val="24"/>
          <w:szCs w:val="24"/>
        </w:rPr>
        <w:t xml:space="preserve"> при участии Сетевой организации, а также представителей АО «СО ЕЭС», в случае, если ТУ подлежали согласованию с АО «СО ЕЭС», в согласованный Сторонами срок.</w:t>
      </w:r>
    </w:p>
    <w:p>
      <w:pPr>
        <w:pStyle w:val="a4"/>
        <w:numPr>
          <w:ilvl w:val="2"/>
          <w:numId w:val="2"/>
        </w:numPr>
        <w:tabs>
          <w:tab w:val="left" w:pos="1134"/>
          <w:tab w:val="left" w:pos="1418"/>
          <w:tab w:val="left" w:pos="1701"/>
        </w:tabs>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Уведомить Сетевую организацию о дате и времени технического осмотра (обследования) должностным лицом </w:t>
      </w:r>
      <w:r>
        <w:rPr>
          <w:rFonts w:ascii="Times New Roman" w:hAnsi="Times New Roman" w:cs="Times New Roman"/>
          <w:sz w:val="24"/>
          <w:szCs w:val="24"/>
        </w:rPr>
        <w:t>федерального органа исполнительной власти по технологическому надзору</w:t>
      </w:r>
      <w:r>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 xml:space="preserve">присоединяемых </w:t>
      </w:r>
      <w:r>
        <w:rPr>
          <w:rFonts w:ascii="Times New Roman" w:hAnsi="Times New Roman" w:cs="Times New Roman"/>
          <w:sz w:val="24"/>
          <w:szCs w:val="24"/>
        </w:rPr>
        <w:t xml:space="preserve">энергопринимающих устройств </w:t>
      </w:r>
      <w:r>
        <w:rPr>
          <w:rFonts w:ascii="Times New Roman" w:eastAsia="Calibri" w:hAnsi="Times New Roman" w:cs="Times New Roman"/>
          <w:sz w:val="24"/>
          <w:szCs w:val="24"/>
        </w:rPr>
        <w:t>не позднее 10 (десяти) рабочих дней до указанной даты способом, подтверждающим отправку и получение уведомления.</w:t>
      </w:r>
    </w:p>
    <w:p>
      <w:pPr>
        <w:pStyle w:val="a4"/>
        <w:numPr>
          <w:ilvl w:val="2"/>
          <w:numId w:val="2"/>
        </w:numPr>
        <w:tabs>
          <w:tab w:val="left" w:pos="1134"/>
          <w:tab w:val="left" w:pos="1418"/>
          <w:tab w:val="left" w:pos="1701"/>
        </w:tabs>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Получить разрешение </w:t>
      </w:r>
      <w:r>
        <w:rPr>
          <w:rFonts w:ascii="Times New Roman" w:hAnsi="Times New Roman" w:cs="Times New Roman"/>
          <w:sz w:val="24"/>
          <w:szCs w:val="24"/>
        </w:rPr>
        <w:t>федерального органа исполнительной власти по технологическому надзору</w:t>
      </w:r>
      <w:r>
        <w:rPr>
          <w:rFonts w:ascii="Times New Roman" w:eastAsia="Calibri" w:hAnsi="Times New Roman" w:cs="Times New Roman"/>
          <w:color w:val="000000"/>
          <w:sz w:val="24"/>
          <w:szCs w:val="24"/>
        </w:rPr>
        <w:t xml:space="preserve"> на допуск в эксплуатацию присоединяемых </w:t>
      </w:r>
      <w:r>
        <w:rPr>
          <w:rFonts w:ascii="Times New Roman" w:hAnsi="Times New Roman" w:cs="Times New Roman"/>
          <w:sz w:val="24"/>
          <w:szCs w:val="24"/>
        </w:rPr>
        <w:t xml:space="preserve">энергопринимающих устройств </w:t>
      </w:r>
      <w:r>
        <w:rPr>
          <w:rFonts w:ascii="Times New Roman" w:eastAsia="Calibri" w:hAnsi="Times New Roman" w:cs="Times New Roman"/>
          <w:color w:val="000000"/>
          <w:sz w:val="24"/>
          <w:szCs w:val="24"/>
        </w:rPr>
        <w:t xml:space="preserve">Заявителя. В течение 3 (трех) рабочих дней с момента получения утвержденного </w:t>
      </w:r>
      <w:r>
        <w:rPr>
          <w:rFonts w:ascii="Times New Roman" w:hAnsi="Times New Roman" w:cs="Times New Roman"/>
          <w:sz w:val="24"/>
          <w:szCs w:val="24"/>
        </w:rPr>
        <w:t>федеральным органом исполнительной власти по технологическому надзору</w:t>
      </w:r>
      <w:r>
        <w:rPr>
          <w:rFonts w:ascii="Times New Roman" w:eastAsia="Calibri" w:hAnsi="Times New Roman" w:cs="Times New Roman"/>
          <w:color w:val="000000"/>
          <w:sz w:val="24"/>
          <w:szCs w:val="24"/>
        </w:rPr>
        <w:t xml:space="preserve"> Акта допуска в эксплуатацию </w:t>
      </w:r>
      <w:r>
        <w:rPr>
          <w:rFonts w:ascii="Times New Roman" w:hAnsi="Times New Roman" w:cs="Times New Roman"/>
          <w:sz w:val="24"/>
          <w:szCs w:val="24"/>
        </w:rPr>
        <w:t xml:space="preserve">энергопринимающих устройств </w:t>
      </w:r>
      <w:r>
        <w:rPr>
          <w:rFonts w:ascii="Times New Roman" w:eastAsia="Calibri" w:hAnsi="Times New Roman" w:cs="Times New Roman"/>
          <w:color w:val="000000"/>
          <w:sz w:val="24"/>
          <w:szCs w:val="24"/>
        </w:rPr>
        <w:t xml:space="preserve">Заявителя направить копию в Сетевую организацию </w:t>
      </w:r>
      <w:r>
        <w:rPr>
          <w:rFonts w:ascii="Times New Roman" w:eastAsia="Calibri" w:hAnsi="Times New Roman" w:cs="Times New Roman"/>
          <w:sz w:val="24"/>
          <w:szCs w:val="24"/>
        </w:rPr>
        <w:t>способом, подтверждающим отправку и получение уведомления.</w:t>
      </w:r>
    </w:p>
    <w:p>
      <w:pPr>
        <w:pStyle w:val="a4"/>
        <w:numPr>
          <w:ilvl w:val="2"/>
          <w:numId w:val="2"/>
        </w:numPr>
        <w:tabs>
          <w:tab w:val="left" w:pos="1134"/>
          <w:tab w:val="left" w:pos="1418"/>
          <w:tab w:val="left" w:pos="1843"/>
        </w:tabs>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color w:val="000000"/>
          <w:sz w:val="24"/>
          <w:szCs w:val="24"/>
        </w:rPr>
        <w:t>Надлежащим образом и своевременно исполнять указанные в разделе 3 настоящего Договора обязательства по оплате расходов на технологическое присоединение.</w:t>
      </w:r>
    </w:p>
    <w:p>
      <w:pPr>
        <w:pStyle w:val="a4"/>
        <w:numPr>
          <w:ilvl w:val="2"/>
          <w:numId w:val="2"/>
        </w:numPr>
        <w:tabs>
          <w:tab w:val="left" w:pos="1134"/>
          <w:tab w:val="left" w:pos="1418"/>
          <w:tab w:val="left" w:pos="1843"/>
        </w:tabs>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В течение 3 (трёх) рабочих дней со дня получения, подписать представленные Сетевой организацией Акт об осуществлении технологического присоединения, </w:t>
      </w:r>
      <w:r>
        <w:rPr>
          <w:rFonts w:ascii="Times New Roman" w:hAnsi="Times New Roman" w:cs="Times New Roman"/>
          <w:sz w:val="24"/>
          <w:szCs w:val="24"/>
        </w:rPr>
        <w:t>Акт согласования технологической и (или) аварийной брони (при необходимости),</w:t>
      </w:r>
      <w:r>
        <w:rPr>
          <w:rFonts w:ascii="Times New Roman" w:hAnsi="Times New Roman" w:cs="Times New Roman"/>
          <w:sz w:val="24"/>
          <w:szCs w:val="24"/>
        </w:rPr>
        <w:t xml:space="preserve"> </w:t>
      </w:r>
      <w:r>
        <w:rPr>
          <w:rFonts w:ascii="Times New Roman" w:eastAsia="Calibri" w:hAnsi="Times New Roman" w:cs="Times New Roman"/>
          <w:color w:val="000000"/>
          <w:sz w:val="24"/>
          <w:szCs w:val="24"/>
        </w:rPr>
        <w:t>либо представить мотивированный отказ от подписания, и направить в Сетевую организацию.</w:t>
      </w:r>
    </w:p>
    <w:p>
      <w:pPr>
        <w:pStyle w:val="a4"/>
        <w:numPr>
          <w:ilvl w:val="2"/>
          <w:numId w:val="2"/>
        </w:numPr>
        <w:tabs>
          <w:tab w:val="left" w:pos="1134"/>
          <w:tab w:val="left" w:pos="1418"/>
          <w:tab w:val="left" w:pos="1843"/>
        </w:tabs>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Обеспечить соответствие </w:t>
      </w:r>
      <w:proofErr w:type="gramStart"/>
      <w:r>
        <w:rPr>
          <w:rFonts w:ascii="Times New Roman" w:eastAsia="Calibri" w:hAnsi="Times New Roman" w:cs="Times New Roman"/>
          <w:color w:val="000000"/>
          <w:sz w:val="24"/>
          <w:szCs w:val="24"/>
        </w:rPr>
        <w:t>технических</w:t>
      </w:r>
      <w:bookmarkStart w:id="0" w:name="_GoBack"/>
      <w:bookmarkEnd w:id="0"/>
      <w:r>
        <w:rPr>
          <w:rFonts w:ascii="Times New Roman" w:eastAsia="Calibri" w:hAnsi="Times New Roman" w:cs="Times New Roman"/>
          <w:color w:val="000000"/>
          <w:sz w:val="24"/>
          <w:szCs w:val="24"/>
        </w:rPr>
        <w:t xml:space="preserve"> характеристик</w:t>
      </w:r>
      <w:proofErr w:type="gramEnd"/>
      <w:r>
        <w:rPr>
          <w:rFonts w:ascii="Times New Roman" w:eastAsia="Calibri" w:hAnsi="Times New Roman" w:cs="Times New Roman"/>
          <w:color w:val="000000"/>
          <w:sz w:val="24"/>
          <w:szCs w:val="24"/>
        </w:rPr>
        <w:t xml:space="preserve"> присоединяемых </w:t>
      </w:r>
      <w:r>
        <w:rPr>
          <w:rFonts w:ascii="Times New Roman" w:hAnsi="Times New Roman" w:cs="Times New Roman"/>
          <w:sz w:val="24"/>
          <w:szCs w:val="24"/>
        </w:rPr>
        <w:t xml:space="preserve">энергопринимающих устройств </w:t>
      </w:r>
      <w:r>
        <w:rPr>
          <w:rFonts w:ascii="Times New Roman" w:eastAsia="Calibri" w:hAnsi="Times New Roman" w:cs="Times New Roman"/>
          <w:color w:val="000000"/>
          <w:sz w:val="24"/>
          <w:szCs w:val="24"/>
        </w:rPr>
        <w:t>требованиям регламентов, стандартов и иных нормативно-технических документов.</w:t>
      </w:r>
    </w:p>
    <w:p>
      <w:pPr>
        <w:tabs>
          <w:tab w:val="left" w:pos="1134"/>
          <w:tab w:val="left" w:pos="1418"/>
          <w:tab w:val="left" w:pos="1843"/>
        </w:tabs>
        <w:spacing w:after="0" w:line="240" w:lineRule="auto"/>
        <w:ind w:firstLine="567"/>
        <w:jc w:val="both"/>
        <w:rPr>
          <w:rFonts w:ascii="Times New Roman" w:hAnsi="Times New Roman" w:cs="Times New Roman"/>
          <w:sz w:val="16"/>
          <w:szCs w:val="16"/>
        </w:rPr>
      </w:pPr>
    </w:p>
    <w:p>
      <w:pPr>
        <w:pStyle w:val="a4"/>
        <w:numPr>
          <w:ilvl w:val="1"/>
          <w:numId w:val="2"/>
        </w:numPr>
        <w:tabs>
          <w:tab w:val="left" w:pos="1134"/>
          <w:tab w:val="left" w:pos="1418"/>
          <w:tab w:val="left" w:pos="1560"/>
        </w:tabs>
        <w:spacing w:after="0" w:line="240" w:lineRule="auto"/>
        <w:ind w:left="0" w:firstLine="567"/>
        <w:rPr>
          <w:rFonts w:ascii="Times New Roman" w:hAnsi="Times New Roman" w:cs="Times New Roman"/>
          <w:b/>
          <w:sz w:val="24"/>
          <w:szCs w:val="24"/>
        </w:rPr>
      </w:pPr>
      <w:r>
        <w:rPr>
          <w:rFonts w:ascii="Times New Roman" w:hAnsi="Times New Roman" w:cs="Times New Roman"/>
          <w:b/>
          <w:sz w:val="24"/>
          <w:szCs w:val="24"/>
        </w:rPr>
        <w:t>Заявитель имеет право:</w:t>
      </w:r>
    </w:p>
    <w:p>
      <w:pPr>
        <w:pStyle w:val="a4"/>
        <w:numPr>
          <w:ilvl w:val="2"/>
          <w:numId w:val="2"/>
        </w:numPr>
        <w:tabs>
          <w:tab w:val="left" w:pos="1134"/>
          <w:tab w:val="left" w:pos="1418"/>
          <w:tab w:val="left" w:pos="184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случае возникновения у Заявителя в ходе проектирования необходимости частичного отступления от ТУ, обратиться в Сетевую организацию в целях согласования указанных изменений.</w:t>
      </w:r>
    </w:p>
    <w:p>
      <w:pPr>
        <w:pStyle w:val="a4"/>
        <w:numPr>
          <w:ilvl w:val="2"/>
          <w:numId w:val="2"/>
        </w:numPr>
        <w:tabs>
          <w:tab w:val="left" w:pos="1134"/>
          <w:tab w:val="left" w:pos="1418"/>
          <w:tab w:val="left" w:pos="184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одностороннем порядке расторгнуть настоящий Договор в случае нарушения Сетевой организацией сроков технологического присоединения, указанных в настоящем Договоре.</w:t>
      </w:r>
    </w:p>
    <w:p>
      <w:pPr>
        <w:tabs>
          <w:tab w:val="left" w:pos="1843"/>
        </w:tabs>
        <w:spacing w:after="0" w:line="240" w:lineRule="auto"/>
        <w:jc w:val="both"/>
        <w:rPr>
          <w:rFonts w:ascii="Times New Roman" w:hAnsi="Times New Roman" w:cs="Times New Roman"/>
          <w:sz w:val="24"/>
          <w:szCs w:val="24"/>
        </w:rPr>
      </w:pPr>
    </w:p>
    <w:p>
      <w:pPr>
        <w:pStyle w:val="a4"/>
        <w:numPr>
          <w:ilvl w:val="0"/>
          <w:numId w:val="2"/>
        </w:numPr>
        <w:tabs>
          <w:tab w:val="left" w:pos="284"/>
        </w:tabs>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Размер платы по Договору и порядок оплаты</w:t>
      </w:r>
    </w:p>
    <w:p>
      <w:pPr>
        <w:spacing w:after="0" w:line="240" w:lineRule="auto"/>
        <w:rPr>
          <w:rFonts w:ascii="Times New Roman" w:hAnsi="Times New Roman" w:cs="Times New Roman"/>
          <w:sz w:val="24"/>
          <w:szCs w:val="24"/>
        </w:rPr>
      </w:pPr>
    </w:p>
    <w:p>
      <w:pPr>
        <w:pStyle w:val="af"/>
        <w:tabs>
          <w:tab w:val="left" w:pos="567"/>
          <w:tab w:val="right" w:leader="underscore" w:pos="851"/>
          <w:tab w:val="left" w:pos="1134"/>
        </w:tabs>
        <w:ind w:firstLine="567"/>
        <w:jc w:val="both"/>
        <w:rPr>
          <w:i/>
          <w:sz w:val="22"/>
          <w:szCs w:val="22"/>
        </w:rPr>
      </w:pPr>
      <w:r>
        <w:rPr>
          <w:i/>
          <w:sz w:val="22"/>
          <w:szCs w:val="22"/>
        </w:rPr>
        <w:t xml:space="preserve">Вариант 1: При осуществлении технологического присоединения к электрическим сетям </w:t>
      </w:r>
      <w:r>
        <w:rPr>
          <w:i/>
          <w:sz w:val="22"/>
          <w:szCs w:val="22"/>
        </w:rPr>
        <w:br/>
        <w:t>АО «Тюменьэнерго» при наличии технической возможности технологического присоединения.</w:t>
      </w:r>
    </w:p>
    <w:p>
      <w:pPr>
        <w:pStyle w:val="af"/>
        <w:tabs>
          <w:tab w:val="left" w:pos="567"/>
          <w:tab w:val="right" w:leader="underscore" w:pos="851"/>
          <w:tab w:val="left" w:pos="1134"/>
        </w:tabs>
        <w:ind w:firstLine="567"/>
        <w:jc w:val="both"/>
        <w:rPr>
          <w:i/>
          <w:sz w:val="16"/>
          <w:szCs w:val="16"/>
        </w:rPr>
      </w:pPr>
    </w:p>
    <w:p>
      <w:pPr>
        <w:tabs>
          <w:tab w:val="right" w:leader="underscore" w:pos="851"/>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3.1. Размер платы за выполнение </w:t>
      </w:r>
      <w:r>
        <w:rPr>
          <w:rFonts w:ascii="Times New Roman" w:hAnsi="Times New Roman" w:cs="Times New Roman"/>
          <w:sz w:val="24"/>
          <w:szCs w:val="24"/>
        </w:rPr>
        <w:t>Сетевой организацией</w:t>
      </w:r>
      <w:r>
        <w:rPr>
          <w:rFonts w:ascii="Times New Roman" w:hAnsi="Times New Roman" w:cs="Times New Roman"/>
          <w:bCs/>
          <w:sz w:val="24"/>
          <w:szCs w:val="24"/>
        </w:rPr>
        <w:t xml:space="preserve"> мероприятий по технологическому присоединению энергопринимающих устройств Заявителя определен в</w:t>
      </w:r>
      <w:r>
        <w:rPr>
          <w:rFonts w:ascii="Times New Roman" w:hAnsi="Times New Roman" w:cs="Times New Roman"/>
          <w:sz w:val="24"/>
          <w:szCs w:val="24"/>
        </w:rPr>
        <w:t xml:space="preserve"> соответствии с распоряжением Региональной энергетической комиссии Тюменской области, ХМАО – Югры, ЯНАО от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 xml:space="preserve">__20__ №_________ «_____________________» и </w:t>
      </w:r>
      <w:r>
        <w:rPr>
          <w:rFonts w:ascii="Times New Roman" w:hAnsi="Times New Roman" w:cs="Times New Roman"/>
          <w:bCs/>
          <w:sz w:val="24"/>
          <w:szCs w:val="24"/>
        </w:rPr>
        <w:t>составляет</w:t>
      </w:r>
      <w:r>
        <w:rPr>
          <w:rFonts w:ascii="Times New Roman" w:hAnsi="Times New Roman" w:cs="Times New Roman"/>
          <w:sz w:val="24"/>
          <w:szCs w:val="24"/>
        </w:rPr>
        <w:t>: ________  (</w:t>
      </w:r>
      <w:r>
        <w:rPr>
          <w:rFonts w:ascii="Times New Roman" w:hAnsi="Times New Roman" w:cs="Times New Roman"/>
          <w:i/>
          <w:sz w:val="24"/>
          <w:szCs w:val="24"/>
        </w:rPr>
        <w:t>указать прописью</w:t>
      </w:r>
      <w:r>
        <w:rPr>
          <w:rFonts w:ascii="Times New Roman" w:hAnsi="Times New Roman" w:cs="Times New Roman"/>
          <w:sz w:val="24"/>
          <w:szCs w:val="24"/>
        </w:rPr>
        <w:t>) рублей __ копеек, в том числе НДС-18% в размере ________ (</w:t>
      </w:r>
      <w:r>
        <w:rPr>
          <w:rFonts w:ascii="Times New Roman" w:hAnsi="Times New Roman" w:cs="Times New Roman"/>
          <w:i/>
          <w:sz w:val="24"/>
          <w:szCs w:val="24"/>
        </w:rPr>
        <w:t>указать прописью</w:t>
      </w:r>
      <w:r>
        <w:rPr>
          <w:rFonts w:ascii="Times New Roman" w:hAnsi="Times New Roman" w:cs="Times New Roman"/>
          <w:sz w:val="24"/>
          <w:szCs w:val="24"/>
        </w:rPr>
        <w:t>) рублей __ копеек.</w:t>
      </w:r>
    </w:p>
    <w:p>
      <w:pPr>
        <w:tabs>
          <w:tab w:val="right" w:leader="underscore" w:pos="851"/>
          <w:tab w:val="left" w:pos="1134"/>
        </w:tabs>
        <w:spacing w:after="0" w:line="240" w:lineRule="auto"/>
        <w:ind w:firstLine="567"/>
        <w:jc w:val="both"/>
        <w:rPr>
          <w:rFonts w:ascii="Times New Roman" w:hAnsi="Times New Roman" w:cs="Times New Roman"/>
          <w:b/>
          <w:iCs/>
          <w:sz w:val="24"/>
          <w:szCs w:val="24"/>
        </w:rPr>
      </w:pPr>
      <w:r>
        <w:rPr>
          <w:rFonts w:ascii="Times New Roman" w:hAnsi="Times New Roman" w:cs="Times New Roman"/>
          <w:sz w:val="24"/>
          <w:szCs w:val="24"/>
        </w:rPr>
        <w:t xml:space="preserve">3.2. </w:t>
      </w:r>
      <w:r>
        <w:rPr>
          <w:rFonts w:ascii="Times New Roman" w:hAnsi="Times New Roman" w:cs="Times New Roman"/>
          <w:iCs/>
          <w:sz w:val="24"/>
          <w:szCs w:val="24"/>
        </w:rPr>
        <w:t>Заявитель в течение 30 (тридцати) дней с момента заключения Договора осуществляет авансовый платеж в размере</w:t>
      </w:r>
      <w:r>
        <w:rPr>
          <w:rFonts w:ascii="Times New Roman" w:hAnsi="Times New Roman" w:cs="Times New Roman"/>
          <w:b/>
          <w:iCs/>
          <w:sz w:val="24"/>
          <w:szCs w:val="24"/>
        </w:rPr>
        <w:t xml:space="preserve"> </w:t>
      </w:r>
      <w:r>
        <w:rPr>
          <w:rFonts w:ascii="Times New Roman" w:hAnsi="Times New Roman" w:cs="Times New Roman"/>
          <w:sz w:val="24"/>
          <w:szCs w:val="24"/>
        </w:rPr>
        <w:t>_______  (</w:t>
      </w:r>
      <w:r>
        <w:rPr>
          <w:rFonts w:ascii="Times New Roman" w:hAnsi="Times New Roman" w:cs="Times New Roman"/>
          <w:i/>
          <w:sz w:val="24"/>
          <w:szCs w:val="24"/>
        </w:rPr>
        <w:t>указать прописью</w:t>
      </w:r>
      <w:r>
        <w:rPr>
          <w:rFonts w:ascii="Times New Roman" w:hAnsi="Times New Roman" w:cs="Times New Roman"/>
          <w:sz w:val="24"/>
          <w:szCs w:val="24"/>
        </w:rPr>
        <w:t>) рублей __ копеек, в том числе НДС-18% в размере ________ (</w:t>
      </w:r>
      <w:r>
        <w:rPr>
          <w:rFonts w:ascii="Times New Roman" w:hAnsi="Times New Roman" w:cs="Times New Roman"/>
          <w:i/>
          <w:sz w:val="24"/>
          <w:szCs w:val="24"/>
        </w:rPr>
        <w:t>указать прописью</w:t>
      </w:r>
      <w:r>
        <w:rPr>
          <w:rFonts w:ascii="Times New Roman" w:hAnsi="Times New Roman" w:cs="Times New Roman"/>
          <w:sz w:val="24"/>
          <w:szCs w:val="24"/>
        </w:rPr>
        <w:t>) рублей __ копеек</w:t>
      </w:r>
      <w:r>
        <w:rPr>
          <w:rFonts w:ascii="Times New Roman" w:hAnsi="Times New Roman" w:cs="Times New Roman"/>
          <w:iCs/>
          <w:sz w:val="24"/>
          <w:szCs w:val="24"/>
        </w:rPr>
        <w:t xml:space="preserve">, что включает в себя расходы </w:t>
      </w:r>
      <w:r>
        <w:rPr>
          <w:rFonts w:ascii="Times New Roman" w:hAnsi="Times New Roman" w:cs="Times New Roman"/>
          <w:sz w:val="24"/>
          <w:szCs w:val="24"/>
        </w:rPr>
        <w:t>Сетевой организации</w:t>
      </w:r>
      <w:r>
        <w:rPr>
          <w:rFonts w:ascii="Times New Roman" w:hAnsi="Times New Roman" w:cs="Times New Roman"/>
          <w:iCs/>
          <w:sz w:val="24"/>
          <w:szCs w:val="24"/>
        </w:rPr>
        <w:t>, связанные с подготовкой и выдачей ТУ, выполнением мероприятий «последней мили»</w:t>
      </w:r>
      <w:r>
        <w:rPr>
          <w:rStyle w:val="a7"/>
          <w:rFonts w:ascii="Times New Roman" w:hAnsi="Times New Roman"/>
          <w:iCs/>
          <w:sz w:val="24"/>
          <w:szCs w:val="24"/>
        </w:rPr>
        <w:footnoteReference w:id="3"/>
      </w:r>
      <w:r>
        <w:rPr>
          <w:rFonts w:ascii="Times New Roman" w:hAnsi="Times New Roman" w:cs="Times New Roman"/>
          <w:iCs/>
          <w:sz w:val="24"/>
          <w:szCs w:val="24"/>
        </w:rPr>
        <w:t xml:space="preserve">, проверкой </w:t>
      </w:r>
      <w:r>
        <w:rPr>
          <w:rFonts w:ascii="Times New Roman" w:hAnsi="Times New Roman" w:cs="Times New Roman"/>
          <w:sz w:val="24"/>
          <w:szCs w:val="24"/>
        </w:rPr>
        <w:t>Сетевой организацией</w:t>
      </w:r>
      <w:r>
        <w:rPr>
          <w:rFonts w:ascii="Times New Roman" w:hAnsi="Times New Roman" w:cs="Times New Roman"/>
          <w:iCs/>
          <w:sz w:val="24"/>
          <w:szCs w:val="24"/>
        </w:rPr>
        <w:t xml:space="preserve"> выполнения ТУ Заявителем,</w:t>
      </w:r>
      <w:r>
        <w:rPr>
          <w:rFonts w:ascii="Times New Roman" w:hAnsi="Times New Roman" w:cs="Times New Roman"/>
          <w:b/>
          <w:iCs/>
          <w:sz w:val="24"/>
          <w:szCs w:val="24"/>
        </w:rPr>
        <w:t xml:space="preserve"> </w:t>
      </w:r>
      <w:r>
        <w:rPr>
          <w:rFonts w:ascii="Times New Roman" w:hAnsi="Times New Roman" w:cs="Times New Roman"/>
          <w:iCs/>
          <w:sz w:val="24"/>
          <w:szCs w:val="24"/>
        </w:rPr>
        <w:t>фактическими действиями по присоединению и обеспечению работы энергопринимающих устройств</w:t>
      </w:r>
      <w:r>
        <w:rPr>
          <w:rFonts w:ascii="Times New Roman" w:hAnsi="Times New Roman" w:cs="Times New Roman"/>
          <w:b/>
          <w:iCs/>
          <w:sz w:val="24"/>
          <w:szCs w:val="24"/>
        </w:rPr>
        <w:t xml:space="preserve"> </w:t>
      </w:r>
      <w:r>
        <w:rPr>
          <w:rFonts w:ascii="Times New Roman" w:hAnsi="Times New Roman" w:cs="Times New Roman"/>
          <w:iCs/>
          <w:sz w:val="24"/>
          <w:szCs w:val="24"/>
        </w:rPr>
        <w:t>Заявителя</w:t>
      </w:r>
      <w:r>
        <w:rPr>
          <w:rFonts w:ascii="Times New Roman" w:hAnsi="Times New Roman" w:cs="Times New Roman"/>
          <w:b/>
          <w:iCs/>
          <w:sz w:val="24"/>
          <w:szCs w:val="24"/>
        </w:rPr>
        <w:t xml:space="preserve"> </w:t>
      </w:r>
      <w:r>
        <w:rPr>
          <w:rFonts w:ascii="Times New Roman" w:hAnsi="Times New Roman" w:cs="Times New Roman"/>
          <w:iCs/>
          <w:sz w:val="24"/>
          <w:szCs w:val="24"/>
        </w:rPr>
        <w:t xml:space="preserve">в электрической сети </w:t>
      </w:r>
      <w:r>
        <w:rPr>
          <w:rFonts w:ascii="Times New Roman" w:hAnsi="Times New Roman" w:cs="Times New Roman"/>
          <w:sz w:val="24"/>
          <w:szCs w:val="24"/>
        </w:rPr>
        <w:t>Сетевой организации</w:t>
      </w:r>
      <w:r>
        <w:rPr>
          <w:rStyle w:val="a7"/>
          <w:rFonts w:ascii="Times New Roman" w:hAnsi="Times New Roman"/>
          <w:iCs/>
          <w:sz w:val="24"/>
          <w:szCs w:val="24"/>
        </w:rPr>
        <w:footnoteReference w:id="4"/>
      </w:r>
      <w:r>
        <w:rPr>
          <w:rFonts w:ascii="Times New Roman" w:hAnsi="Times New Roman" w:cs="Times New Roman"/>
          <w:b/>
          <w:iCs/>
          <w:sz w:val="24"/>
          <w:szCs w:val="24"/>
        </w:rPr>
        <w:t>.</w:t>
      </w:r>
    </w:p>
    <w:p>
      <w:pPr>
        <w:tabs>
          <w:tab w:val="right" w:leader="underscore" w:pos="851"/>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iCs/>
          <w:sz w:val="24"/>
          <w:szCs w:val="24"/>
        </w:rPr>
        <w:t>3.3.</w:t>
      </w:r>
      <w:r>
        <w:rPr>
          <w:rFonts w:ascii="Times New Roman" w:hAnsi="Times New Roman" w:cs="Times New Roman"/>
          <w:b/>
          <w:iCs/>
          <w:sz w:val="24"/>
          <w:szCs w:val="24"/>
        </w:rPr>
        <w:t xml:space="preserve"> </w:t>
      </w:r>
      <w:r>
        <w:rPr>
          <w:rFonts w:ascii="Times New Roman" w:hAnsi="Times New Roman" w:cs="Times New Roman"/>
          <w:sz w:val="24"/>
          <w:szCs w:val="24"/>
        </w:rPr>
        <w:t>В течение 5 дней с момента получения денежных средств, Сетевая организация направляет Заявителю счет-фактуру на сумму полученного аванса, оформленную в соответствии со статьей 169 НК РФ.</w:t>
      </w:r>
    </w:p>
    <w:p>
      <w:pPr>
        <w:tabs>
          <w:tab w:val="right" w:leader="underscore" w:pos="851"/>
          <w:tab w:val="left" w:pos="993"/>
          <w:tab w:val="right" w:leader="underscore" w:pos="12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3.4. </w:t>
      </w:r>
      <w:r>
        <w:rPr>
          <w:rFonts w:ascii="Times New Roman" w:hAnsi="Times New Roman" w:cs="Times New Roman"/>
          <w:bCs/>
          <w:sz w:val="24"/>
          <w:szCs w:val="24"/>
        </w:rPr>
        <w:t xml:space="preserve">Датой исполнения обязательств </w:t>
      </w:r>
      <w:r>
        <w:rPr>
          <w:rFonts w:ascii="Times New Roman" w:hAnsi="Times New Roman" w:cs="Times New Roman"/>
          <w:sz w:val="24"/>
          <w:szCs w:val="24"/>
        </w:rPr>
        <w:t>Заявителя</w:t>
      </w:r>
      <w:r>
        <w:rPr>
          <w:rFonts w:ascii="Times New Roman" w:hAnsi="Times New Roman" w:cs="Times New Roman"/>
          <w:bCs/>
          <w:sz w:val="24"/>
          <w:szCs w:val="24"/>
        </w:rPr>
        <w:t xml:space="preserve"> </w:t>
      </w:r>
      <w:r>
        <w:rPr>
          <w:rFonts w:ascii="Times New Roman" w:hAnsi="Times New Roman" w:cs="Times New Roman"/>
          <w:sz w:val="24"/>
          <w:szCs w:val="24"/>
        </w:rPr>
        <w:t>по оплате мероприятий по технологическому присоединению, в том числе, по оплате авансовых платежей,</w:t>
      </w:r>
      <w:r>
        <w:rPr>
          <w:rFonts w:ascii="Times New Roman" w:hAnsi="Times New Roman" w:cs="Times New Roman"/>
          <w:bCs/>
          <w:sz w:val="24"/>
          <w:szCs w:val="24"/>
        </w:rPr>
        <w:t xml:space="preserve"> считается </w:t>
      </w:r>
      <w:r>
        <w:rPr>
          <w:rFonts w:ascii="Times New Roman" w:hAnsi="Times New Roman" w:cs="Times New Roman"/>
          <w:sz w:val="24"/>
          <w:szCs w:val="24"/>
        </w:rPr>
        <w:t>дата поступления денежных средств на расчетный счет Сетевой организации.</w:t>
      </w:r>
    </w:p>
    <w:p>
      <w:pPr>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3.5. Оплата производится путем перечисления Заявителем денежных средств на расчетный счет Сетевой организации, указанный в разделе 8 настоящего Договора.</w:t>
      </w:r>
    </w:p>
    <w:p>
      <w:pPr>
        <w:pStyle w:val="a4"/>
        <w:numPr>
          <w:ilvl w:val="1"/>
          <w:numId w:val="8"/>
        </w:numPr>
        <w:tabs>
          <w:tab w:val="left" w:pos="0"/>
          <w:tab w:val="right" w:leader="underscore" w:pos="851"/>
          <w:tab w:val="left" w:pos="993"/>
          <w:tab w:val="left" w:pos="15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Стороны производят сверку расчетов по настоящему Договору в соответствии с запросом одной Стороны в срок не более 20 рабочих дней с даты получения запроса.</w:t>
      </w:r>
    </w:p>
    <w:p>
      <w:pPr>
        <w:tabs>
          <w:tab w:val="right" w:leader="underscore" w:pos="851"/>
          <w:tab w:val="left" w:pos="1134"/>
          <w:tab w:val="right" w:leader="underscore" w:pos="1260"/>
        </w:tabs>
        <w:spacing w:after="0" w:line="240" w:lineRule="auto"/>
        <w:ind w:firstLine="567"/>
        <w:jc w:val="both"/>
        <w:rPr>
          <w:rFonts w:ascii="Times New Roman" w:hAnsi="Times New Roman" w:cs="Times New Roman"/>
          <w:sz w:val="24"/>
          <w:szCs w:val="24"/>
        </w:rPr>
      </w:pPr>
    </w:p>
    <w:p>
      <w:pPr>
        <w:tabs>
          <w:tab w:val="right" w:leader="underscore" w:pos="851"/>
          <w:tab w:val="left" w:pos="1134"/>
          <w:tab w:val="right" w:leader="underscore" w:pos="1260"/>
        </w:tabs>
        <w:spacing w:after="0" w:line="240" w:lineRule="auto"/>
        <w:ind w:firstLine="567"/>
        <w:jc w:val="both"/>
        <w:rPr>
          <w:rFonts w:ascii="Times New Roman" w:hAnsi="Times New Roman" w:cs="Times New Roman"/>
          <w:sz w:val="24"/>
          <w:szCs w:val="24"/>
        </w:rPr>
      </w:pPr>
    </w:p>
    <w:p>
      <w:pPr>
        <w:pStyle w:val="af"/>
        <w:tabs>
          <w:tab w:val="left" w:pos="567"/>
          <w:tab w:val="right" w:leader="underscore" w:pos="851"/>
          <w:tab w:val="left" w:pos="1134"/>
        </w:tabs>
        <w:ind w:firstLine="567"/>
        <w:jc w:val="both"/>
        <w:rPr>
          <w:i/>
          <w:sz w:val="22"/>
          <w:szCs w:val="22"/>
        </w:rPr>
      </w:pPr>
      <w:r>
        <w:rPr>
          <w:i/>
          <w:sz w:val="22"/>
          <w:szCs w:val="22"/>
        </w:rPr>
        <w:t>Вариант 2: При утверждении платы за технологическое присоединение по индивидуальному проекту:</w:t>
      </w:r>
    </w:p>
    <w:p>
      <w:pPr>
        <w:pStyle w:val="af"/>
        <w:tabs>
          <w:tab w:val="left" w:pos="567"/>
          <w:tab w:val="right" w:leader="underscore" w:pos="851"/>
          <w:tab w:val="left" w:pos="1134"/>
        </w:tabs>
        <w:ind w:firstLine="567"/>
        <w:jc w:val="both"/>
        <w:rPr>
          <w:i/>
          <w:color w:val="FF0000"/>
          <w:sz w:val="16"/>
          <w:szCs w:val="16"/>
        </w:rPr>
      </w:pPr>
    </w:p>
    <w:p>
      <w:pPr>
        <w:pStyle w:val="1"/>
        <w:numPr>
          <w:ilvl w:val="0"/>
          <w:numId w:val="4"/>
        </w:numPr>
        <w:tabs>
          <w:tab w:val="left" w:pos="567"/>
          <w:tab w:val="right" w:leader="underscore" w:pos="851"/>
          <w:tab w:val="left" w:pos="993"/>
        </w:tabs>
        <w:ind w:left="0" w:firstLine="567"/>
        <w:jc w:val="both"/>
        <w:rPr>
          <w:bCs/>
        </w:rPr>
      </w:pPr>
      <w:r>
        <w:rPr>
          <w:bCs/>
        </w:rPr>
        <w:t xml:space="preserve">Размер платы за выполнение </w:t>
      </w:r>
      <w:r>
        <w:t>Сетевой организацией</w:t>
      </w:r>
      <w:r>
        <w:rPr>
          <w:bCs/>
        </w:rPr>
        <w:t xml:space="preserve"> мероприятий по технологическому присоединению энергопринимающих устройств Заявителя </w:t>
      </w:r>
      <w:r>
        <w:t xml:space="preserve">определяется по индивидуальному проекту и в соответствии с распоряжением Региональной энергетической комиссии Тюменской области, ХМАО – Югры, ЯНАО от ___.___20___ </w:t>
      </w:r>
      <w:r>
        <w:br/>
        <w:t>№ _________  «__________________» составляет _________  (</w:t>
      </w:r>
      <w:r>
        <w:rPr>
          <w:i/>
        </w:rPr>
        <w:t>указать прописью</w:t>
      </w:r>
      <w:r>
        <w:t>) рублей __ копеек, в том числе НДС-18% в размере _______ (</w:t>
      </w:r>
      <w:r>
        <w:rPr>
          <w:i/>
        </w:rPr>
        <w:t>указать прописью</w:t>
      </w:r>
      <w:r>
        <w:t>) рублей __ копеек.</w:t>
      </w:r>
    </w:p>
    <w:p>
      <w:pPr>
        <w:pStyle w:val="1"/>
        <w:numPr>
          <w:ilvl w:val="0"/>
          <w:numId w:val="4"/>
        </w:numPr>
        <w:tabs>
          <w:tab w:val="left" w:pos="0"/>
          <w:tab w:val="left" w:pos="567"/>
          <w:tab w:val="right" w:leader="underscore" w:pos="851"/>
          <w:tab w:val="left" w:pos="993"/>
          <w:tab w:val="left" w:pos="1276"/>
        </w:tabs>
        <w:ind w:left="0" w:firstLine="567"/>
        <w:jc w:val="both"/>
      </w:pPr>
      <w:r>
        <w:rPr>
          <w:iCs/>
        </w:rPr>
        <w:t>Заявитель в течение 30 (тридцати) дней с момента заключения Договора осуществляет авансовый платеж в размере</w:t>
      </w:r>
      <w:r>
        <w:rPr>
          <w:b/>
          <w:iCs/>
        </w:rPr>
        <w:t xml:space="preserve"> </w:t>
      </w:r>
      <w:r>
        <w:t>________  (</w:t>
      </w:r>
      <w:r>
        <w:rPr>
          <w:i/>
        </w:rPr>
        <w:t>указать прописью</w:t>
      </w:r>
      <w:r>
        <w:t>) рублей __ копеек, в том числе НДС-18% в размере _________ (</w:t>
      </w:r>
      <w:r>
        <w:rPr>
          <w:i/>
        </w:rPr>
        <w:t>указать прописью</w:t>
      </w:r>
      <w:r>
        <w:t>) рублей __ копеек</w:t>
      </w:r>
      <w:r>
        <w:rPr>
          <w:iCs/>
        </w:rPr>
        <w:t xml:space="preserve">, что включает в себя расходы </w:t>
      </w:r>
      <w:r>
        <w:t>Сетевой организации</w:t>
      </w:r>
      <w:r>
        <w:rPr>
          <w:iCs/>
        </w:rPr>
        <w:t xml:space="preserve">, связанные с подготовкой и выдачей ТУ, разработкой проектной документации и выполнением ТУ, проверкой </w:t>
      </w:r>
      <w:r>
        <w:t>Сетевой организацией</w:t>
      </w:r>
      <w:r>
        <w:rPr>
          <w:iCs/>
        </w:rPr>
        <w:t xml:space="preserve"> выполнения ТУ Заявителем</w:t>
      </w:r>
      <w:r>
        <w:rPr>
          <w:b/>
          <w:iCs/>
        </w:rPr>
        <w:t xml:space="preserve">, </w:t>
      </w:r>
      <w:r>
        <w:rPr>
          <w:iCs/>
        </w:rPr>
        <w:t>фактическими действиями по присоединению и обеспечению работы энергопринимающих устройств</w:t>
      </w:r>
      <w:r>
        <w:rPr>
          <w:b/>
          <w:iCs/>
        </w:rPr>
        <w:t xml:space="preserve"> </w:t>
      </w:r>
      <w:r>
        <w:rPr>
          <w:iCs/>
        </w:rPr>
        <w:t>Заявителя</w:t>
      </w:r>
      <w:r>
        <w:rPr>
          <w:b/>
          <w:iCs/>
        </w:rPr>
        <w:t xml:space="preserve"> </w:t>
      </w:r>
      <w:r>
        <w:rPr>
          <w:iCs/>
        </w:rPr>
        <w:t xml:space="preserve">в электрической сети </w:t>
      </w:r>
      <w:r>
        <w:t>Сетевой организации</w:t>
      </w:r>
      <w:r>
        <w:rPr>
          <w:rStyle w:val="a7"/>
        </w:rPr>
        <w:footnoteReference w:id="5"/>
      </w:r>
      <w:r>
        <w:rPr>
          <w:b/>
          <w:iCs/>
        </w:rPr>
        <w:t>.</w:t>
      </w:r>
    </w:p>
    <w:p>
      <w:pPr>
        <w:pStyle w:val="1"/>
        <w:numPr>
          <w:ilvl w:val="1"/>
          <w:numId w:val="12"/>
        </w:numPr>
        <w:tabs>
          <w:tab w:val="left" w:pos="0"/>
          <w:tab w:val="left" w:pos="851"/>
          <w:tab w:val="left" w:pos="993"/>
        </w:tabs>
        <w:ind w:left="0" w:firstLine="567"/>
        <w:jc w:val="both"/>
      </w:pPr>
      <w:r>
        <w:t>В течение 5 дней с момента получения денежных средств, Сетевая организация направляет Заявителю счет-фактуру на сумму полученного аванса, оформленную в соответствии со статьей 169 НК РФ.</w:t>
      </w:r>
    </w:p>
    <w:p>
      <w:pPr>
        <w:pStyle w:val="1"/>
        <w:numPr>
          <w:ilvl w:val="1"/>
          <w:numId w:val="12"/>
        </w:numPr>
        <w:tabs>
          <w:tab w:val="left" w:pos="0"/>
          <w:tab w:val="left" w:pos="567"/>
          <w:tab w:val="right" w:leader="underscore" w:pos="851"/>
          <w:tab w:val="left" w:pos="993"/>
          <w:tab w:val="left" w:pos="1276"/>
        </w:tabs>
        <w:ind w:left="0" w:firstLine="567"/>
        <w:jc w:val="both"/>
      </w:pPr>
      <w:r>
        <w:rPr>
          <w:bCs/>
        </w:rPr>
        <w:t xml:space="preserve">Датой исполнения обязательств </w:t>
      </w:r>
      <w:r>
        <w:t>Заявителя</w:t>
      </w:r>
      <w:r>
        <w:rPr>
          <w:bCs/>
        </w:rPr>
        <w:t xml:space="preserve"> </w:t>
      </w:r>
      <w:r>
        <w:t>по оплате мероприятий по технологическому присоединению, в том числе, по оплате авансовых платежей,</w:t>
      </w:r>
      <w:r>
        <w:rPr>
          <w:bCs/>
        </w:rPr>
        <w:t xml:space="preserve"> считается </w:t>
      </w:r>
      <w:r>
        <w:t>дата поступления денежных средств на расчетный счет Сетевой организации.</w:t>
      </w:r>
    </w:p>
    <w:p>
      <w:pPr>
        <w:pStyle w:val="1"/>
        <w:numPr>
          <w:ilvl w:val="1"/>
          <w:numId w:val="12"/>
        </w:numPr>
        <w:tabs>
          <w:tab w:val="left" w:pos="0"/>
          <w:tab w:val="left" w:pos="567"/>
          <w:tab w:val="right" w:leader="underscore" w:pos="851"/>
          <w:tab w:val="left" w:pos="993"/>
          <w:tab w:val="left" w:pos="1276"/>
          <w:tab w:val="left" w:pos="1560"/>
        </w:tabs>
        <w:ind w:left="0" w:firstLine="567"/>
        <w:jc w:val="both"/>
      </w:pPr>
      <w:r>
        <w:t>Оплата производится путем перечисления Заявителем денежных средств на расчетный счет Сетевой организации, указанный в разделе 8 настоящего Договора.</w:t>
      </w:r>
    </w:p>
    <w:p>
      <w:pPr>
        <w:pStyle w:val="1"/>
        <w:numPr>
          <w:ilvl w:val="1"/>
          <w:numId w:val="12"/>
        </w:numPr>
        <w:tabs>
          <w:tab w:val="left" w:pos="0"/>
          <w:tab w:val="left" w:pos="567"/>
          <w:tab w:val="right" w:leader="underscore" w:pos="851"/>
          <w:tab w:val="left" w:pos="993"/>
          <w:tab w:val="left" w:pos="1276"/>
          <w:tab w:val="left" w:pos="1560"/>
        </w:tabs>
        <w:ind w:left="0" w:firstLine="567"/>
        <w:jc w:val="both"/>
      </w:pPr>
      <w:r>
        <w:t>Стороны производят сверку расчетов по настоящему Договору в соответствии с запросом одной Стороны в срок не более 20 рабочих дней с даты получения запроса.</w:t>
      </w:r>
    </w:p>
    <w:p>
      <w:pPr>
        <w:tabs>
          <w:tab w:val="left" w:pos="1560"/>
        </w:tabs>
        <w:spacing w:after="0" w:line="240" w:lineRule="auto"/>
        <w:jc w:val="both"/>
        <w:rPr>
          <w:rFonts w:ascii="Times New Roman" w:hAnsi="Times New Roman" w:cs="Times New Roman"/>
          <w:sz w:val="24"/>
          <w:szCs w:val="24"/>
        </w:rPr>
      </w:pPr>
    </w:p>
    <w:p>
      <w:pPr>
        <w:pStyle w:val="a4"/>
        <w:numPr>
          <w:ilvl w:val="0"/>
          <w:numId w:val="12"/>
        </w:numPr>
        <w:tabs>
          <w:tab w:val="left" w:pos="284"/>
        </w:tabs>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Ответственность Сторон</w:t>
      </w:r>
    </w:p>
    <w:p>
      <w:pPr>
        <w:spacing w:after="0" w:line="240" w:lineRule="auto"/>
        <w:rPr>
          <w:rFonts w:ascii="Times New Roman" w:hAnsi="Times New Roman" w:cs="Times New Roman"/>
          <w:sz w:val="24"/>
          <w:szCs w:val="24"/>
        </w:rPr>
      </w:pPr>
    </w:p>
    <w:p>
      <w:pPr>
        <w:pStyle w:val="a4"/>
        <w:numPr>
          <w:ilvl w:val="1"/>
          <w:numId w:val="10"/>
        </w:numPr>
        <w:tabs>
          <w:tab w:val="left" w:pos="1134"/>
          <w:tab w:val="left" w:pos="1560"/>
        </w:tabs>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w:t>
      </w:r>
    </w:p>
    <w:p>
      <w:pPr>
        <w:pStyle w:val="a4"/>
        <w:numPr>
          <w:ilvl w:val="1"/>
          <w:numId w:val="10"/>
        </w:numPr>
        <w:tabs>
          <w:tab w:val="left" w:pos="0"/>
          <w:tab w:val="left" w:pos="851"/>
          <w:tab w:val="left" w:pos="1134"/>
        </w:tabs>
        <w:spacing w:after="0" w:line="240" w:lineRule="auto"/>
        <w:ind w:left="0"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tabs>
          <w:tab w:val="left" w:pos="0"/>
        </w:tabs>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color w:val="000000"/>
          <w:sz w:val="24"/>
          <w:szCs w:val="24"/>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pPr>
        <w:pStyle w:val="a4"/>
        <w:numPr>
          <w:ilvl w:val="1"/>
          <w:numId w:val="10"/>
        </w:numPr>
        <w:tabs>
          <w:tab w:val="left" w:pos="1134"/>
          <w:tab w:val="left" w:pos="1560"/>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r>
        <w:rPr>
          <w:rFonts w:ascii="Times New Roman" w:eastAsia="Calibri" w:hAnsi="Times New Roman" w:cs="Times New Roman"/>
          <w:color w:val="000000"/>
          <w:sz w:val="24"/>
          <w:szCs w:val="24"/>
        </w:rPr>
        <w:t>.</w:t>
      </w:r>
    </w:p>
    <w:p>
      <w:pPr>
        <w:pStyle w:val="a4"/>
        <w:numPr>
          <w:ilvl w:val="1"/>
          <w:numId w:val="10"/>
        </w:numPr>
        <w:tabs>
          <w:tab w:val="left" w:pos="0"/>
          <w:tab w:val="left" w:pos="851"/>
          <w:tab w:val="left" w:pos="1134"/>
        </w:tabs>
        <w:spacing w:after="0" w:line="240" w:lineRule="auto"/>
        <w:ind w:left="0"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pPr>
        <w:tabs>
          <w:tab w:val="left" w:pos="0"/>
          <w:tab w:val="left" w:pos="851"/>
          <w:tab w:val="left" w:pos="1134"/>
        </w:tabs>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pPr>
        <w:tabs>
          <w:tab w:val="left" w:pos="0"/>
          <w:tab w:val="left" w:pos="851"/>
          <w:tab w:val="left" w:pos="1134"/>
        </w:tabs>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pPr>
        <w:tabs>
          <w:tab w:val="left" w:pos="0"/>
          <w:tab w:val="left" w:pos="851"/>
          <w:tab w:val="left" w:pos="1134"/>
        </w:tabs>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в) Заявитель не устранил замечания, выявленные в результате проведения проверки выполнения технических условий;</w:t>
      </w:r>
    </w:p>
    <w:p>
      <w:pPr>
        <w:tabs>
          <w:tab w:val="left" w:pos="0"/>
          <w:tab w:val="left" w:pos="851"/>
          <w:tab w:val="left" w:pos="1134"/>
        </w:tabs>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color w:val="000000"/>
          <w:sz w:val="24"/>
          <w:szCs w:val="24"/>
        </w:rPr>
        <w:t>г) Заявитель ненадлежащим образом исполнил обязательства по внесению платы за технологическое присоединение.</w:t>
      </w:r>
    </w:p>
    <w:p>
      <w:pPr>
        <w:pStyle w:val="a4"/>
        <w:numPr>
          <w:ilvl w:val="1"/>
          <w:numId w:val="10"/>
        </w:numPr>
        <w:tabs>
          <w:tab w:val="left" w:pos="1134"/>
          <w:tab w:val="left" w:pos="1560"/>
        </w:tabs>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color w:val="000000"/>
          <w:sz w:val="24"/>
          <w:szCs w:val="24"/>
        </w:rPr>
        <w:t>Стороны освобождаются от ответственности за полное или частичное невыполнение обязательств по настоящему Договору, если это невыполнение было вызвано обстоятельствами непреодолимой силы, т.е. чрезвычайными и непредотвратимыми при данных условиях обстоятельствами, возникшими после вступления в силу настоящего Договора. В этих случаях сроки выполнения Сторонами обязательств по настоящему Договору отодвигаются соразмерно времени, в течение которого действуют обстоятельства непреодолимой силы.</w:t>
      </w:r>
    </w:p>
    <w:p>
      <w:pPr>
        <w:pStyle w:val="a4"/>
        <w:numPr>
          <w:ilvl w:val="1"/>
          <w:numId w:val="10"/>
        </w:numPr>
        <w:tabs>
          <w:tab w:val="left" w:pos="1134"/>
          <w:tab w:val="left" w:pos="1560"/>
        </w:tabs>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color w:val="000000"/>
          <w:sz w:val="24"/>
          <w:szCs w:val="24"/>
        </w:rPr>
        <w:t>Сторона, для которой наступила невозможность выполнения обязательств в результате действия обстоятельств непреодолимой силы, обязана в письменной форме известить другую Сторону в срок не позднее 5 (пяти) дней со дня наступления непредвиденных обстоятельств с последующим представлением документов, подтверждающих их наступление. В противном случае она не вправе ссылаться на действия обстоятельств непреодолимой силы как на основание, освобождающее Сторону от ответственности.</w:t>
      </w:r>
    </w:p>
    <w:p>
      <w:pPr>
        <w:tabs>
          <w:tab w:val="left" w:pos="1560"/>
        </w:tabs>
        <w:spacing w:after="0" w:line="240" w:lineRule="auto"/>
        <w:jc w:val="both"/>
        <w:rPr>
          <w:rFonts w:ascii="Times New Roman" w:hAnsi="Times New Roman" w:cs="Times New Roman"/>
          <w:sz w:val="24"/>
          <w:szCs w:val="24"/>
        </w:rPr>
      </w:pPr>
    </w:p>
    <w:p>
      <w:pPr>
        <w:pStyle w:val="a4"/>
        <w:numPr>
          <w:ilvl w:val="0"/>
          <w:numId w:val="10"/>
        </w:numPr>
        <w:tabs>
          <w:tab w:val="left" w:pos="284"/>
        </w:tabs>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Разрешение споров</w:t>
      </w:r>
    </w:p>
    <w:p>
      <w:pPr>
        <w:spacing w:after="0" w:line="240" w:lineRule="auto"/>
        <w:ind w:left="360"/>
        <w:jc w:val="center"/>
        <w:rPr>
          <w:rFonts w:ascii="Times New Roman" w:hAnsi="Times New Roman" w:cs="Times New Roman"/>
          <w:sz w:val="16"/>
          <w:szCs w:val="16"/>
        </w:rPr>
      </w:pPr>
    </w:p>
    <w:p>
      <w:pPr>
        <w:widowControl w:val="0"/>
        <w:numPr>
          <w:ilvl w:val="1"/>
          <w:numId w:val="10"/>
        </w:numPr>
        <w:tabs>
          <w:tab w:val="left" w:pos="1276"/>
          <w:tab w:val="left" w:pos="1560"/>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Все споры, разногласия и требования, возникающие из настоящего Договора (соглашения)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Третейском суде при Российском союзе промышленников и предпринимателей в соответствии с его правилами, действующими на дату подачи искового заявления.</w:t>
      </w:r>
    </w:p>
    <w:p>
      <w:pPr>
        <w:widowControl w:val="0"/>
        <w:tabs>
          <w:tab w:val="num" w:pos="1000"/>
          <w:tab w:val="left" w:pos="1276"/>
          <w:tab w:val="left" w:pos="1560"/>
          <w:tab w:val="left" w:pos="1701"/>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Решение Третейского суда при Российском союзе промышленников и предпринимателей является окончательным и обязательным для Сторон</w:t>
      </w:r>
      <w:r>
        <w:rPr>
          <w:rStyle w:val="a7"/>
          <w:rFonts w:ascii="Times New Roman" w:hAnsi="Times New Roman"/>
          <w:bCs/>
          <w:sz w:val="24"/>
          <w:szCs w:val="24"/>
        </w:rPr>
        <w:footnoteReference w:id="6"/>
      </w:r>
      <w:r>
        <w:rPr>
          <w:rFonts w:ascii="Times New Roman" w:hAnsi="Times New Roman" w:cs="Times New Roman"/>
          <w:bCs/>
          <w:sz w:val="24"/>
          <w:szCs w:val="24"/>
        </w:rPr>
        <w:t>.</w:t>
      </w:r>
    </w:p>
    <w:p>
      <w:pPr>
        <w:widowControl w:val="0"/>
        <w:tabs>
          <w:tab w:val="num" w:pos="1000"/>
          <w:tab w:val="left" w:pos="1276"/>
          <w:tab w:val="left" w:pos="1560"/>
          <w:tab w:val="left" w:pos="1701"/>
        </w:tabs>
        <w:spacing w:after="0" w:line="240" w:lineRule="auto"/>
        <w:ind w:firstLine="709"/>
        <w:jc w:val="both"/>
        <w:rPr>
          <w:rFonts w:ascii="Times New Roman" w:hAnsi="Times New Roman" w:cs="Times New Roman"/>
          <w:bCs/>
          <w:sz w:val="24"/>
          <w:szCs w:val="24"/>
        </w:rPr>
      </w:pPr>
    </w:p>
    <w:p>
      <w:pPr>
        <w:pStyle w:val="a4"/>
        <w:numPr>
          <w:ilvl w:val="0"/>
          <w:numId w:val="10"/>
        </w:numPr>
        <w:tabs>
          <w:tab w:val="left" w:pos="284"/>
        </w:tabs>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Заключительные положения</w:t>
      </w:r>
    </w:p>
    <w:p>
      <w:pPr>
        <w:spacing w:after="0" w:line="240" w:lineRule="auto"/>
        <w:rPr>
          <w:rFonts w:ascii="Times New Roman" w:hAnsi="Times New Roman" w:cs="Times New Roman"/>
          <w:sz w:val="16"/>
          <w:szCs w:val="16"/>
        </w:rPr>
      </w:pPr>
    </w:p>
    <w:p>
      <w:pPr>
        <w:pStyle w:val="a4"/>
        <w:numPr>
          <w:ilvl w:val="1"/>
          <w:numId w:val="10"/>
        </w:numPr>
        <w:tabs>
          <w:tab w:val="left" w:pos="1276"/>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Величина максимальной мощности энергопринимающих устройств Заявителя не может превышать величину максимальной мощности, указанной в проектной документации на строительство (реконструкцию) объекта капитального строительства.</w:t>
      </w:r>
    </w:p>
    <w:p>
      <w:pPr>
        <w:pStyle w:val="a4"/>
        <w:tabs>
          <w:tab w:val="left" w:pos="1276"/>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случае если величина максимальной мощности энергопринимающих устройств Заявителя, предусмотренная заявкой и настоящим Договором, превышает величину максимальной мощности, указанной в проектной документации на объект капитального строительства на момент подписания Сторонами Акта об осуществлении технологического присоединения, Сетевая организация указывает в нем величину максимальной мощности энергопринимающих устройств Заявителя в соответствии с проектной документацией на объект капитального строительства. В данном случае на основании обращения Заявителя Сетевой организацией вносятся соответствующие изменения в настоящий Договор и ТУ посредством заключения дополнительного соглашения к Договору и подготовки изменений в ТУ (в части уменьшения максимальной мощности).</w:t>
      </w:r>
    </w:p>
    <w:p>
      <w:pPr>
        <w:pStyle w:val="a4"/>
        <w:numPr>
          <w:ilvl w:val="1"/>
          <w:numId w:val="10"/>
        </w:numPr>
        <w:tabs>
          <w:tab w:val="left" w:pos="1276"/>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Акт об осуществлении технологического присоединения, Акт согласования технологической и (или) аварийной брони, либо мотивированные отказы от их подписания, а также уведомления об отказе от исполнения Договора в одностороннем порядке, направляются Сторонами заказными письмами с уведомлением о вручении или иным способом, подтверждающим их отправку и получение.</w:t>
      </w:r>
    </w:p>
    <w:p>
      <w:pPr>
        <w:pStyle w:val="a4"/>
        <w:numPr>
          <w:ilvl w:val="1"/>
          <w:numId w:val="10"/>
        </w:numPr>
        <w:tabs>
          <w:tab w:val="left" w:pos="1276"/>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Все письма, акты и прочие документы, направляемые в рамках настоящего Договора, могут быть отправлены по факсу с последующим обязательным направлением указанных документов заказным письмом с уведомлением о вручении или иным способом, подтверждающим отправку и получение.</w:t>
      </w:r>
    </w:p>
    <w:p>
      <w:pPr>
        <w:pStyle w:val="a4"/>
        <w:numPr>
          <w:ilvl w:val="1"/>
          <w:numId w:val="10"/>
        </w:numPr>
        <w:tabs>
          <w:tab w:val="left" w:pos="1276"/>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Настоящий Договор вступает в силу момента его заключения и действует до окончания исполнения Сторонами обязательств.</w:t>
      </w:r>
    </w:p>
    <w:p>
      <w:pPr>
        <w:pStyle w:val="a4"/>
        <w:numPr>
          <w:ilvl w:val="1"/>
          <w:numId w:val="10"/>
        </w:numPr>
        <w:tabs>
          <w:tab w:val="left" w:pos="1276"/>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Все приложения к настоящему Договору являются его неотъемлемой частью.</w:t>
      </w:r>
    </w:p>
    <w:p>
      <w:pPr>
        <w:pStyle w:val="a4"/>
        <w:numPr>
          <w:ilvl w:val="1"/>
          <w:numId w:val="10"/>
        </w:numPr>
        <w:tabs>
          <w:tab w:val="left" w:pos="1276"/>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Все изменения и дополнения к настоящему Договору производятся на основании соглашения сторон и действительны, если они оформлены в письменном виде и подписаны уполномоченными представителями Сторон.</w:t>
      </w:r>
    </w:p>
    <w:p>
      <w:pPr>
        <w:pStyle w:val="a4"/>
        <w:numPr>
          <w:ilvl w:val="1"/>
          <w:numId w:val="10"/>
        </w:numPr>
        <w:tabs>
          <w:tab w:val="left" w:pos="1276"/>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Настоящий Договор составлен в двух экземплярах, имеющих одинаковую юридическую силу, по одному для каждой из Сторон.</w:t>
      </w:r>
    </w:p>
    <w:p>
      <w:pPr>
        <w:tabs>
          <w:tab w:val="left" w:pos="1560"/>
        </w:tabs>
        <w:spacing w:after="0" w:line="240" w:lineRule="auto"/>
        <w:jc w:val="both"/>
        <w:rPr>
          <w:rFonts w:ascii="Times New Roman" w:hAnsi="Times New Roman" w:cs="Times New Roman"/>
          <w:sz w:val="24"/>
          <w:szCs w:val="24"/>
        </w:rPr>
      </w:pPr>
    </w:p>
    <w:p>
      <w:pPr>
        <w:pStyle w:val="a4"/>
        <w:numPr>
          <w:ilvl w:val="0"/>
          <w:numId w:val="10"/>
        </w:numPr>
        <w:tabs>
          <w:tab w:val="left" w:pos="284"/>
        </w:tabs>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Перечень приложений к Договору</w:t>
      </w:r>
    </w:p>
    <w:p>
      <w:pPr>
        <w:spacing w:after="0" w:line="240" w:lineRule="auto"/>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4"/>
        <w:gridCol w:w="236"/>
        <w:gridCol w:w="6883"/>
      </w:tblGrid>
      <w:tr>
        <w:tc>
          <w:tcPr>
            <w:tcW w:w="2044" w:type="dxa"/>
          </w:tcPr>
          <w:p>
            <w:pPr>
              <w:rPr>
                <w:rFonts w:ascii="Times New Roman" w:hAnsi="Times New Roman" w:cs="Times New Roman"/>
                <w:sz w:val="24"/>
                <w:szCs w:val="24"/>
              </w:rPr>
            </w:pPr>
            <w:r>
              <w:rPr>
                <w:rFonts w:ascii="Times New Roman" w:hAnsi="Times New Roman" w:cs="Times New Roman"/>
                <w:sz w:val="24"/>
                <w:szCs w:val="24"/>
              </w:rPr>
              <w:t>Приложение 1</w:t>
            </w:r>
          </w:p>
        </w:tc>
        <w:tc>
          <w:tcPr>
            <w:tcW w:w="236" w:type="dxa"/>
          </w:tcPr>
          <w:p>
            <w:pPr>
              <w:rPr>
                <w:rFonts w:ascii="Times New Roman" w:hAnsi="Times New Roman" w:cs="Times New Roman"/>
                <w:sz w:val="24"/>
                <w:szCs w:val="24"/>
              </w:rPr>
            </w:pPr>
          </w:p>
        </w:tc>
        <w:tc>
          <w:tcPr>
            <w:tcW w:w="6883" w:type="dxa"/>
          </w:tcPr>
          <w:p>
            <w:pPr>
              <w:rPr>
                <w:rFonts w:ascii="Times New Roman" w:hAnsi="Times New Roman" w:cs="Times New Roman"/>
                <w:sz w:val="24"/>
                <w:szCs w:val="24"/>
              </w:rPr>
            </w:pPr>
            <w:r>
              <w:rPr>
                <w:rFonts w:ascii="Times New Roman" w:hAnsi="Times New Roman" w:cs="Times New Roman"/>
                <w:sz w:val="24"/>
                <w:szCs w:val="24"/>
              </w:rPr>
              <w:t>Технические условия №_______________.</w:t>
            </w:r>
          </w:p>
        </w:tc>
      </w:tr>
    </w:tbl>
    <w:p>
      <w:pPr>
        <w:pStyle w:val="a4"/>
        <w:numPr>
          <w:ilvl w:val="0"/>
          <w:numId w:val="10"/>
        </w:numPr>
        <w:tabs>
          <w:tab w:val="left" w:pos="284"/>
        </w:tabs>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Местонахождения, реквизиты и подписи Сторон</w:t>
      </w:r>
    </w:p>
    <w:p>
      <w:pPr>
        <w:spacing w:after="0" w:line="240" w:lineRule="auto"/>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tc>
          <w:tcPr>
            <w:tcW w:w="4927" w:type="dxa"/>
          </w:tcPr>
          <w:p>
            <w:pPr>
              <w:rPr>
                <w:rFonts w:ascii="Times New Roman" w:hAnsi="Times New Roman" w:cs="Times New Roman"/>
                <w:sz w:val="24"/>
                <w:szCs w:val="24"/>
              </w:rPr>
            </w:pPr>
            <w:r>
              <w:rPr>
                <w:rFonts w:ascii="Times New Roman" w:hAnsi="Times New Roman" w:cs="Times New Roman"/>
                <w:sz w:val="24"/>
                <w:szCs w:val="24"/>
              </w:rPr>
              <w:t>От имени Сетевой организации:</w:t>
            </w:r>
            <w:r>
              <w:rPr>
                <w:rStyle w:val="a7"/>
                <w:rFonts w:ascii="Times New Roman" w:hAnsi="Times New Roman"/>
                <w:sz w:val="24"/>
                <w:szCs w:val="24"/>
              </w:rPr>
              <w:footnoteReference w:id="7"/>
            </w:r>
          </w:p>
        </w:tc>
        <w:tc>
          <w:tcPr>
            <w:tcW w:w="4927" w:type="dxa"/>
          </w:tcPr>
          <w:p>
            <w:pPr>
              <w:rPr>
                <w:rFonts w:ascii="Times New Roman" w:hAnsi="Times New Roman" w:cs="Times New Roman"/>
                <w:sz w:val="24"/>
                <w:szCs w:val="24"/>
              </w:rPr>
            </w:pPr>
            <w:r>
              <w:rPr>
                <w:rFonts w:ascii="Times New Roman" w:hAnsi="Times New Roman" w:cs="Times New Roman"/>
                <w:sz w:val="24"/>
                <w:szCs w:val="24"/>
              </w:rPr>
              <w:t>От имени Заявителя:</w:t>
            </w:r>
          </w:p>
        </w:tc>
      </w:tr>
      <w:tr>
        <w:tc>
          <w:tcPr>
            <w:tcW w:w="4927" w:type="dxa"/>
          </w:tcPr>
          <w:p>
            <w:pPr>
              <w:spacing w:after="0" w:line="240" w:lineRule="auto"/>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____________________/____________/</w:t>
            </w:r>
          </w:p>
        </w:tc>
        <w:tc>
          <w:tcPr>
            <w:tcW w:w="4927" w:type="dxa"/>
          </w:tcPr>
          <w:p>
            <w:pPr>
              <w:spacing w:after="0" w:line="240" w:lineRule="auto"/>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____________________/____________/</w:t>
            </w:r>
          </w:p>
        </w:tc>
      </w:tr>
    </w:tbl>
    <w:p/>
    <w:sectPr>
      <w:footerReference w:type="default" r:id="rId8"/>
      <w:pgSz w:w="11906" w:h="16838" w:code="9"/>
      <w:pgMar w:top="851" w:right="851" w:bottom="680" w:left="1701" w:header="709"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362087"/>
      <w:docPartObj>
        <w:docPartGallery w:val="Page Numbers (Bottom of Page)"/>
        <w:docPartUnique/>
      </w:docPartObj>
    </w:sdtPr>
    <w:sdtContent>
      <w:p>
        <w:pPr>
          <w:pStyle w:val="ad"/>
          <w:jc w:val="right"/>
        </w:pPr>
        <w:r>
          <w:fldChar w:fldCharType="begin"/>
        </w:r>
        <w:r>
          <w:instrText xml:space="preserve"> PAGE   \* MERGEFORMAT </w:instrText>
        </w:r>
        <w:r>
          <w:fldChar w:fldCharType="separate"/>
        </w:r>
        <w:r>
          <w:rPr>
            <w:noProof/>
          </w:rPr>
          <w:t>7</w:t>
        </w:r>
        <w:r>
          <w:rPr>
            <w:noProof/>
          </w:rPr>
          <w:fldChar w:fldCharType="end"/>
        </w:r>
      </w:p>
    </w:sdtContent>
  </w:sdt>
  <w:p>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a5"/>
        <w:rPr>
          <w:sz w:val="16"/>
          <w:szCs w:val="16"/>
        </w:rPr>
      </w:pPr>
      <w:r>
        <w:rPr>
          <w:rStyle w:val="a7"/>
          <w:sz w:val="16"/>
          <w:szCs w:val="16"/>
        </w:rPr>
        <w:footnoteRef/>
      </w:r>
      <w:r>
        <w:rPr>
          <w:sz w:val="16"/>
          <w:szCs w:val="16"/>
        </w:rPr>
        <w:t xml:space="preserve"> Сроки выполнения мероприятий устанавливаются исходя из условий п. 16 Правил ТП: </w:t>
      </w:r>
    </w:p>
    <w:p>
      <w:pPr>
        <w:pStyle w:val="a5"/>
        <w:jc w:val="both"/>
        <w:rPr>
          <w:sz w:val="16"/>
          <w:szCs w:val="16"/>
        </w:rPr>
      </w:pPr>
      <w:r>
        <w:rPr>
          <w:sz w:val="16"/>
          <w:szCs w:val="16"/>
        </w:rPr>
        <w:t>- 1 год - 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w:t>
      </w:r>
    </w:p>
    <w:p>
      <w:pPr>
        <w:pStyle w:val="a5"/>
        <w:rPr>
          <w:sz w:val="16"/>
          <w:szCs w:val="16"/>
        </w:rPr>
      </w:pPr>
      <w:r>
        <w:rPr>
          <w:sz w:val="16"/>
          <w:szCs w:val="16"/>
        </w:rPr>
        <w:t>- 2 года, если иные сроки (но не более 4 лет) не предусмотрены инвестиционной программой соответствующей сетевой организации или соглашением сторон.</w:t>
      </w:r>
    </w:p>
  </w:footnote>
  <w:footnote w:id="2">
    <w:p>
      <w:pPr>
        <w:pStyle w:val="a5"/>
        <w:jc w:val="both"/>
        <w:rPr>
          <w:sz w:val="16"/>
          <w:szCs w:val="16"/>
        </w:rPr>
      </w:pPr>
      <w:r>
        <w:rPr>
          <w:rStyle w:val="a7"/>
          <w:sz w:val="16"/>
          <w:szCs w:val="16"/>
        </w:rPr>
        <w:footnoteRef/>
      </w:r>
      <w:r>
        <w:rPr>
          <w:sz w:val="16"/>
          <w:szCs w:val="16"/>
        </w:rPr>
        <w:t xml:space="preserve"> В случае, если ТУ не подлежат согласованию с АО «СО ЕЭС» срок проведения мероприятий по проверке ТУ не должен превышать 10 дней со дня получения Сетевой организацией уведомления от заявителя о готовности к проверке выполнения ТУ, либо об устранении замечаний (п. 90 Правил ТП), при этом слова: «с привлечением представителей АО «СО ЕЭС» в текст пункта 2.1.3 не включаются. В случае, если ТУ подлежат согласованию с АО «СО ЕЭС», срок не должен превышать 25 дней… (п. 102 Правил ТП).  </w:t>
      </w:r>
    </w:p>
  </w:footnote>
  <w:footnote w:id="3">
    <w:p>
      <w:pPr>
        <w:pStyle w:val="a5"/>
        <w:jc w:val="both"/>
        <w:rPr>
          <w:i/>
          <w:sz w:val="16"/>
          <w:szCs w:val="16"/>
        </w:rPr>
      </w:pPr>
      <w:r>
        <w:rPr>
          <w:rStyle w:val="a7"/>
          <w:i/>
          <w:sz w:val="16"/>
          <w:szCs w:val="16"/>
        </w:rPr>
        <w:footnoteRef/>
      </w:r>
      <w:r>
        <w:rPr>
          <w:i/>
          <w:sz w:val="16"/>
          <w:szCs w:val="16"/>
        </w:rPr>
        <w:t xml:space="preserve"> Пункт 3.2. включается в Договор в случае, когда исходя из характера технологического присоединения, требуется выполнение мероприятий «последней мили».</w:t>
      </w:r>
    </w:p>
  </w:footnote>
  <w:footnote w:id="4">
    <w:p>
      <w:pPr>
        <w:pStyle w:val="a5"/>
        <w:jc w:val="both"/>
        <w:rPr>
          <w:sz w:val="16"/>
          <w:szCs w:val="16"/>
        </w:rPr>
      </w:pPr>
      <w:r>
        <w:rPr>
          <w:rStyle w:val="a7"/>
          <w:i/>
          <w:sz w:val="16"/>
          <w:szCs w:val="16"/>
        </w:rPr>
        <w:footnoteRef/>
      </w:r>
      <w:r>
        <w:rPr>
          <w:i/>
          <w:sz w:val="16"/>
          <w:szCs w:val="16"/>
        </w:rPr>
        <w:t xml:space="preserve"> В случае, когда исходя из характера технологического присоединения осуществление проверки выполнения Заявителем ТУ и/или фактических действий не требуется, словосочетания: «проверкой Сетевой организацией выполнения ТУ Заявителем» и/или «</w:t>
      </w:r>
      <w:r>
        <w:rPr>
          <w:i/>
          <w:iCs/>
          <w:sz w:val="16"/>
          <w:szCs w:val="16"/>
        </w:rPr>
        <w:t>фактическими действиями по присоединению и обеспечению работы энергопринимающих устройств Заявителя в электрической сети Сетевой организации» в текст п. 3.2 Договора не включаются. Количество платежей и сроки их перечисления могут быть изменены по согласованию сторон.</w:t>
      </w:r>
    </w:p>
  </w:footnote>
  <w:footnote w:id="5">
    <w:p>
      <w:pPr>
        <w:pStyle w:val="a5"/>
      </w:pPr>
      <w:r>
        <w:rPr>
          <w:rStyle w:val="a7"/>
        </w:rPr>
        <w:footnoteRef/>
      </w:r>
      <w:r>
        <w:t xml:space="preserve"> </w:t>
      </w:r>
      <w:r>
        <w:rPr>
          <w:i/>
          <w:iCs/>
          <w:sz w:val="16"/>
          <w:szCs w:val="16"/>
        </w:rPr>
        <w:t>Количество платежей и сроки их перечисления могут быть изменены по согласованию сторон.</w:t>
      </w:r>
    </w:p>
  </w:footnote>
  <w:footnote w:id="6">
    <w:p>
      <w:pPr>
        <w:pStyle w:val="a5"/>
        <w:rPr>
          <w:i/>
          <w:sz w:val="16"/>
          <w:szCs w:val="16"/>
        </w:rPr>
      </w:pPr>
      <w:r>
        <w:rPr>
          <w:rStyle w:val="a7"/>
          <w:i/>
          <w:sz w:val="16"/>
          <w:szCs w:val="16"/>
        </w:rPr>
        <w:footnoteRef/>
      </w:r>
      <w:r>
        <w:rPr>
          <w:i/>
          <w:sz w:val="16"/>
          <w:szCs w:val="16"/>
        </w:rPr>
        <w:t xml:space="preserve"> В случае несогласия Заявителя с положением об урегулировании отношений Третейским судом, разрешение споров передается на рассмотрение Арбитражного суда в соответствии с правилами подсудности, установленными действующим законодательством Российской Федерации.</w:t>
      </w:r>
    </w:p>
  </w:footnote>
  <w:footnote w:id="7">
    <w:p>
      <w:pPr>
        <w:pStyle w:val="a5"/>
        <w:jc w:val="both"/>
        <w:rPr>
          <w:sz w:val="16"/>
          <w:szCs w:val="16"/>
        </w:rPr>
      </w:pPr>
      <w:r>
        <w:rPr>
          <w:rStyle w:val="a7"/>
        </w:rPr>
        <w:footnoteRef/>
      </w:r>
      <w:r>
        <w:t xml:space="preserve"> </w:t>
      </w:r>
      <w:r>
        <w:rPr>
          <w:sz w:val="16"/>
          <w:szCs w:val="16"/>
        </w:rPr>
        <w:t>1. В случае, когда договор заключается ИА АО «Тюменьэнерго», указываются почтовые и платежные реквизиты АО «Тюменьэнерго»;</w:t>
      </w:r>
    </w:p>
    <w:p>
      <w:pPr>
        <w:pStyle w:val="a5"/>
        <w:jc w:val="both"/>
        <w:rPr>
          <w:sz w:val="16"/>
          <w:szCs w:val="16"/>
        </w:rPr>
      </w:pPr>
      <w:r>
        <w:rPr>
          <w:sz w:val="16"/>
          <w:szCs w:val="16"/>
        </w:rPr>
        <w:t xml:space="preserve">   2. В случае, когда договор заключается филиалом АО «Тюменьэнерго», указываются почтовые и платежные реквизиты АО «Тюменьэнерго», а также почтовые и платежные реквизиты филиала АО «Тюменьэнерго».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E21AA"/>
    <w:multiLevelType w:val="hybridMultilevel"/>
    <w:tmpl w:val="C31A3446"/>
    <w:lvl w:ilvl="0" w:tplc="ADAE78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2B1CD7"/>
    <w:multiLevelType w:val="hybridMultilevel"/>
    <w:tmpl w:val="30686A36"/>
    <w:lvl w:ilvl="0" w:tplc="ADAE78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4862F9"/>
    <w:multiLevelType w:val="multilevel"/>
    <w:tmpl w:val="82D8052C"/>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E985F1E"/>
    <w:multiLevelType w:val="multilevel"/>
    <w:tmpl w:val="FE246B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EAE3669"/>
    <w:multiLevelType w:val="multilevel"/>
    <w:tmpl w:val="012C5A2C"/>
    <w:lvl w:ilvl="0">
      <w:start w:val="3"/>
      <w:numFmt w:val="decimal"/>
      <w:lvlText w:val="%1."/>
      <w:lvlJc w:val="left"/>
      <w:pPr>
        <w:ind w:left="360" w:hanging="360"/>
      </w:pPr>
      <w:rPr>
        <w:rFonts w:hint="default"/>
      </w:rPr>
    </w:lvl>
    <w:lvl w:ilvl="1">
      <w:start w:val="3"/>
      <w:numFmt w:val="decimal"/>
      <w:lvlText w:val="%2.1"/>
      <w:lvlJc w:val="left"/>
      <w:pPr>
        <w:ind w:left="360" w:hanging="360"/>
      </w:pPr>
      <w:rPr>
        <w:rFonts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BB56E5"/>
    <w:multiLevelType w:val="multilevel"/>
    <w:tmpl w:val="8B781EAC"/>
    <w:lvl w:ilvl="0">
      <w:start w:val="3"/>
      <w:numFmt w:val="decimal"/>
      <w:lvlText w:val="%1."/>
      <w:lvlJc w:val="left"/>
      <w:pPr>
        <w:ind w:left="360" w:hanging="360"/>
      </w:pPr>
      <w:rPr>
        <w:rFonts w:hint="default"/>
      </w:rPr>
    </w:lvl>
    <w:lvl w:ilvl="1">
      <w:start w:val="6"/>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 w15:restartNumberingAfterBreak="0">
    <w:nsid w:val="3C8F7BC8"/>
    <w:multiLevelType w:val="hybridMultilevel"/>
    <w:tmpl w:val="01F8C71E"/>
    <w:lvl w:ilvl="0" w:tplc="72FEFB90">
      <w:start w:val="1"/>
      <w:numFmt w:val="decimal"/>
      <w:lvlText w:val="3.%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430973B0"/>
    <w:multiLevelType w:val="multilevel"/>
    <w:tmpl w:val="D6CE2490"/>
    <w:lvl w:ilvl="0">
      <w:start w:val="3"/>
      <w:numFmt w:val="decimal"/>
      <w:lvlText w:val="%1."/>
      <w:lvlJc w:val="left"/>
      <w:pPr>
        <w:ind w:left="360" w:hanging="360"/>
      </w:pPr>
      <w:rPr>
        <w:rFonts w:hint="default"/>
      </w:rPr>
    </w:lvl>
    <w:lvl w:ilvl="1">
      <w:start w:val="3"/>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15:restartNumberingAfterBreak="0">
    <w:nsid w:val="4B3F6889"/>
    <w:multiLevelType w:val="multilevel"/>
    <w:tmpl w:val="437E9728"/>
    <w:lvl w:ilvl="0">
      <w:start w:val="4"/>
      <w:numFmt w:val="decimal"/>
      <w:lvlText w:val="%1."/>
      <w:lvlJc w:val="left"/>
      <w:pPr>
        <w:ind w:left="360" w:hanging="360"/>
      </w:pPr>
      <w:rPr>
        <w:rFonts w:eastAsia="Calibri" w:hint="default"/>
        <w:color w:val="000000"/>
      </w:rPr>
    </w:lvl>
    <w:lvl w:ilvl="1">
      <w:start w:val="1"/>
      <w:numFmt w:val="decimal"/>
      <w:lvlText w:val="%1.%2."/>
      <w:lvlJc w:val="left"/>
      <w:pPr>
        <w:ind w:left="360" w:hanging="36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9" w15:restartNumberingAfterBreak="0">
    <w:nsid w:val="4D2723BD"/>
    <w:multiLevelType w:val="multilevel"/>
    <w:tmpl w:val="85F0EA78"/>
    <w:lvl w:ilvl="0">
      <w:start w:val="4"/>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0" w15:restartNumberingAfterBreak="0">
    <w:nsid w:val="6B223AFA"/>
    <w:multiLevelType w:val="multilevel"/>
    <w:tmpl w:val="FE246B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D766296"/>
    <w:multiLevelType w:val="multilevel"/>
    <w:tmpl w:val="BFE6961C"/>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4"/>
  </w:num>
  <w:num w:numId="8">
    <w:abstractNumId w:val="5"/>
  </w:num>
  <w:num w:numId="9">
    <w:abstractNumId w:val="8"/>
  </w:num>
  <w:num w:numId="10">
    <w:abstractNumId w:val="9"/>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B86BA0E-BEB8-4529-A4F9-0C50012E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720"/>
      <w:contextualSpacing/>
    </w:pPr>
  </w:style>
  <w:style w:type="paragraph" w:styleId="a5">
    <w:name w:val="footnote text"/>
    <w:basedOn w:val="a"/>
    <w:link w:val="a6"/>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rPr>
      <w:rFonts w:ascii="Times New Roman" w:eastAsia="Times New Roman" w:hAnsi="Times New Roman" w:cs="Times New Roman"/>
      <w:sz w:val="20"/>
      <w:szCs w:val="20"/>
      <w:lang w:eastAsia="ru-RU"/>
    </w:rPr>
  </w:style>
  <w:style w:type="character" w:styleId="a7">
    <w:name w:val="footnote reference"/>
    <w:rPr>
      <w:rFonts w:cs="Times New Roman"/>
      <w:vertAlign w:val="superscript"/>
    </w:rPr>
  </w:style>
  <w:style w:type="paragraph" w:styleId="a8">
    <w:name w:val="header"/>
    <w:basedOn w:val="a"/>
    <w:link w:val="a9"/>
    <w:pPr>
      <w:tabs>
        <w:tab w:val="center" w:pos="4153"/>
        <w:tab w:val="right" w:pos="8306"/>
      </w:tabs>
      <w:spacing w:after="0" w:line="240" w:lineRule="auto"/>
    </w:pPr>
    <w:rPr>
      <w:rFonts w:ascii="Times New Roman" w:eastAsia="Times New Roman" w:hAnsi="Times New Roman" w:cs="Times New Roman"/>
      <w:sz w:val="24"/>
      <w:szCs w:val="20"/>
      <w:lang w:eastAsia="ru-RU"/>
    </w:rPr>
  </w:style>
  <w:style w:type="character" w:customStyle="1" w:styleId="a9">
    <w:name w:val="Верхний колонтитул Знак"/>
    <w:basedOn w:val="a0"/>
    <w:link w:val="a8"/>
    <w:rPr>
      <w:rFonts w:ascii="Times New Roman" w:eastAsia="Times New Roman" w:hAnsi="Times New Roman" w:cs="Times New Roman"/>
      <w:sz w:val="24"/>
      <w:szCs w:val="20"/>
      <w:lang w:eastAsia="ru-RU"/>
    </w:rPr>
  </w:style>
  <w:style w:type="paragraph" w:styleId="aa">
    <w:name w:val="endnote text"/>
    <w:basedOn w:val="a"/>
    <w:link w:val="ab"/>
    <w:uiPriority w:val="99"/>
    <w:semiHidden/>
    <w:unhideWhenUsed/>
    <w:pPr>
      <w:spacing w:after="0" w:line="240" w:lineRule="auto"/>
    </w:pPr>
    <w:rPr>
      <w:sz w:val="20"/>
      <w:szCs w:val="20"/>
    </w:rPr>
  </w:style>
  <w:style w:type="character" w:customStyle="1" w:styleId="ab">
    <w:name w:val="Текст концевой сноски Знак"/>
    <w:basedOn w:val="a0"/>
    <w:link w:val="aa"/>
    <w:uiPriority w:val="99"/>
    <w:semiHidden/>
    <w:rPr>
      <w:sz w:val="20"/>
      <w:szCs w:val="20"/>
    </w:rPr>
  </w:style>
  <w:style w:type="character" w:styleId="ac">
    <w:name w:val="endnote reference"/>
    <w:basedOn w:val="a0"/>
    <w:uiPriority w:val="99"/>
    <w:semiHidden/>
    <w:unhideWhenUsed/>
    <w:rPr>
      <w:vertAlign w:val="superscript"/>
    </w:rPr>
  </w:style>
  <w:style w:type="paragraph" w:styleId="ad">
    <w:name w:val="footer"/>
    <w:basedOn w:val="a"/>
    <w:link w:val="ae"/>
    <w:uiPriority w:val="99"/>
    <w:unhideWhenUsed/>
    <w:pPr>
      <w:tabs>
        <w:tab w:val="center" w:pos="4677"/>
        <w:tab w:val="right" w:pos="9355"/>
      </w:tabs>
      <w:spacing w:after="0" w:line="240" w:lineRule="auto"/>
    </w:pPr>
  </w:style>
  <w:style w:type="character" w:customStyle="1" w:styleId="ae">
    <w:name w:val="Нижний колонтитул Знак"/>
    <w:basedOn w:val="a0"/>
    <w:link w:val="ad"/>
    <w:uiPriority w:val="99"/>
  </w:style>
  <w:style w:type="paragraph" w:styleId="af">
    <w:name w:val="Body Text"/>
    <w:basedOn w:val="a"/>
    <w:link w:val="af0"/>
    <w:pPr>
      <w:spacing w:after="0" w:line="240" w:lineRule="auto"/>
    </w:pPr>
    <w:rPr>
      <w:rFonts w:ascii="Times New Roman" w:eastAsia="Times New Roman" w:hAnsi="Times New Roman" w:cs="Times New Roman"/>
      <w:sz w:val="28"/>
      <w:szCs w:val="20"/>
      <w:lang w:eastAsia="ru-RU"/>
    </w:rPr>
  </w:style>
  <w:style w:type="character" w:customStyle="1" w:styleId="af0">
    <w:name w:val="Основной текст Знак"/>
    <w:basedOn w:val="a0"/>
    <w:link w:val="af"/>
    <w:rPr>
      <w:rFonts w:ascii="Times New Roman" w:eastAsia="Times New Roman" w:hAnsi="Times New Roman" w:cs="Times New Roman"/>
      <w:sz w:val="28"/>
      <w:szCs w:val="20"/>
      <w:lang w:eastAsia="ru-RU"/>
    </w:rPr>
  </w:style>
  <w:style w:type="paragraph" w:customStyle="1" w:styleId="1">
    <w:name w:val="Абзац списка1"/>
    <w:basedOn w:val="a"/>
    <w:pPr>
      <w:spacing w:after="0" w:line="240" w:lineRule="auto"/>
      <w:ind w:left="720"/>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E87A54-2989-4DD5-B2FF-FF4FDCF1B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Pages>
  <Words>3034</Words>
  <Characters>17298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OAO TE</Company>
  <LinksUpToDate>false</LinksUpToDate>
  <CharactersWithSpaces>20292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ChepizhnyyA</dc:creator>
  <cp:keywords/>
  <dc:description/>
  <cp:lastModifiedBy>Чепижный Алексей Евгеньевич</cp:lastModifiedBy>
  <cp:revision>42</cp:revision>
  <dcterms:created xsi:type="dcterms:W3CDTF">2016-10-20T05:23:00Z</dcterms:created>
  <dcterms:modified xsi:type="dcterms:W3CDTF">2017-05-25T11:41:00Z</dcterms:modified>
</cp:coreProperties>
</file>